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83771B" w:rsidRPr="0083771B" w:rsidTr="00A232F2">
        <w:trPr>
          <w:trHeight w:val="592"/>
        </w:trPr>
        <w:tc>
          <w:tcPr>
            <w:tcW w:w="9356" w:type="dxa"/>
            <w:gridSpan w:val="5"/>
          </w:tcPr>
          <w:p w:rsidR="0083771B" w:rsidRPr="0083771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30"/>
                <w:sz w:val="36"/>
                <w:szCs w:val="36"/>
              </w:rPr>
            </w:pPr>
            <w:r w:rsidRPr="0083771B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83771B" w:rsidRPr="0083771B" w:rsidTr="00A232F2">
        <w:trPr>
          <w:trHeight w:val="592"/>
        </w:trPr>
        <w:tc>
          <w:tcPr>
            <w:tcW w:w="9356" w:type="dxa"/>
            <w:gridSpan w:val="5"/>
            <w:vAlign w:val="center"/>
          </w:tcPr>
          <w:p w:rsidR="0083771B" w:rsidRPr="0083771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</w:rPr>
            </w:pPr>
            <w:r w:rsidRPr="0083771B"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3771B" w:rsidRPr="0083771B" w:rsidTr="00A232F2">
        <w:trPr>
          <w:trHeight w:val="162"/>
        </w:trPr>
        <w:tc>
          <w:tcPr>
            <w:tcW w:w="1967" w:type="dxa"/>
          </w:tcPr>
          <w:p w:rsidR="0083771B" w:rsidRPr="0083771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83771B" w:rsidRPr="0083771B" w:rsidRDefault="0083771B" w:rsidP="008377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pacing w:val="100"/>
                <w:sz w:val="18"/>
                <w:szCs w:val="18"/>
              </w:rPr>
            </w:pPr>
          </w:p>
        </w:tc>
      </w:tr>
      <w:tr w:rsidR="0083771B" w:rsidRPr="0083771B" w:rsidTr="00A232F2">
        <w:trPr>
          <w:trHeight w:val="286"/>
        </w:trPr>
        <w:tc>
          <w:tcPr>
            <w:tcW w:w="3231" w:type="dxa"/>
            <w:gridSpan w:val="2"/>
            <w:vAlign w:val="center"/>
          </w:tcPr>
          <w:p w:rsidR="0083771B" w:rsidRPr="0083771B" w:rsidRDefault="00524BFB" w:rsidP="00524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</w:rPr>
              <w:t>27.</w:t>
            </w:r>
            <w:r w:rsidR="0083771B" w:rsidRPr="0083771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</w:rPr>
              <w:t>3</w:t>
            </w:r>
            <w:r w:rsidR="0083771B" w:rsidRPr="0083771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</w:rPr>
              <w:t>22</w:t>
            </w:r>
            <w:r w:rsidR="0083771B" w:rsidRPr="0083771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83771B" w:rsidRPr="0083771B" w:rsidRDefault="0083771B" w:rsidP="00837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3771B" w:rsidRPr="0083771B" w:rsidRDefault="0083771B" w:rsidP="0083771B">
            <w:pPr>
              <w:widowControl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771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83771B" w:rsidRPr="0083771B" w:rsidRDefault="00524BFB" w:rsidP="007521AC">
            <w:pPr>
              <w:widowControl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7521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3771B" w:rsidRPr="008377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37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23</w:t>
            </w:r>
            <w:r w:rsidR="007521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FB0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83771B" w:rsidRPr="0083771B" w:rsidTr="00A232F2">
        <w:trPr>
          <w:trHeight w:val="286"/>
        </w:trPr>
        <w:tc>
          <w:tcPr>
            <w:tcW w:w="3231" w:type="dxa"/>
            <w:gridSpan w:val="2"/>
            <w:vAlign w:val="center"/>
          </w:tcPr>
          <w:p w:rsidR="0083771B" w:rsidRPr="0083771B" w:rsidRDefault="0083771B" w:rsidP="0083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83771B" w:rsidRPr="0083771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77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83771B" w:rsidRPr="0083771B" w:rsidRDefault="0083771B" w:rsidP="0083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83771B" w:rsidRPr="00524BFB" w:rsidRDefault="0083771B" w:rsidP="0083771B">
      <w:pPr>
        <w:tabs>
          <w:tab w:val="left" w:pos="1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4BFB" w:rsidRDefault="0083771B" w:rsidP="00524BFB">
      <w:pPr>
        <w:tabs>
          <w:tab w:val="left" w:pos="1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524BFB">
        <w:rPr>
          <w:rFonts w:ascii="Times New Roman" w:eastAsia="Times New Roman" w:hAnsi="Times New Roman" w:cs="Times New Roman"/>
          <w:b/>
          <w:sz w:val="26"/>
          <w:szCs w:val="26"/>
        </w:rPr>
        <w:t xml:space="preserve">О подписании протокола о результатах выборов </w:t>
      </w:r>
      <w:r w:rsidRPr="00524BFB">
        <w:rPr>
          <w:rFonts w:ascii="Times New Roman" w:eastAsia="Times New Roman" w:hAnsi="Times New Roman" w:cs="Times New Roman"/>
          <w:b/>
          <w:noProof/>
          <w:sz w:val="26"/>
          <w:szCs w:val="26"/>
        </w:rPr>
        <w:t>по Дороховскому шестимандатному избирательному округу №1</w:t>
      </w:r>
      <w:r w:rsidRPr="00524BFB">
        <w:rPr>
          <w:rFonts w:ascii="Times New Roman" w:eastAsia="Times New Roman" w:hAnsi="Times New Roman" w:cs="Times New Roman"/>
          <w:b/>
          <w:sz w:val="26"/>
          <w:szCs w:val="26"/>
        </w:rPr>
        <w:t xml:space="preserve"> на </w:t>
      </w:r>
      <w:r w:rsidR="00524BFB" w:rsidRPr="00524BFB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дополнительных </w:t>
      </w:r>
      <w:r w:rsidRPr="00524BFB">
        <w:rPr>
          <w:rFonts w:ascii="Times New Roman" w:eastAsia="Times New Roman" w:hAnsi="Times New Roman" w:cs="Times New Roman"/>
          <w:b/>
          <w:sz w:val="26"/>
          <w:szCs w:val="26"/>
        </w:rPr>
        <w:t xml:space="preserve">выборах депутатов </w:t>
      </w:r>
      <w:r w:rsidRPr="00524BFB">
        <w:rPr>
          <w:rFonts w:ascii="Times New Roman" w:eastAsia="Times New Roman" w:hAnsi="Times New Roman" w:cs="Times New Roman"/>
          <w:b/>
          <w:noProof/>
          <w:sz w:val="26"/>
          <w:szCs w:val="26"/>
        </w:rPr>
        <w:t>Совета депутатов Филиппковского сельского поселения Бежецкого района Тверской области четвёртого  созыва</w:t>
      </w:r>
      <w:r w:rsidR="00524BFB" w:rsidRPr="00524BFB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по Дороховскому шестимандатному избирательному округу №1 и по Филиппковскому </w:t>
      </w:r>
    </w:p>
    <w:p w:rsidR="00040164" w:rsidRDefault="00524BFB" w:rsidP="00524BFB">
      <w:pPr>
        <w:tabs>
          <w:tab w:val="left" w:pos="1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524BFB">
        <w:rPr>
          <w:rFonts w:ascii="Times New Roman" w:eastAsia="Times New Roman" w:hAnsi="Times New Roman" w:cs="Times New Roman"/>
          <w:b/>
          <w:noProof/>
          <w:sz w:val="26"/>
          <w:szCs w:val="26"/>
        </w:rPr>
        <w:t>четырехманд</w:t>
      </w:r>
      <w:r w:rsidR="00637902">
        <w:rPr>
          <w:rFonts w:ascii="Times New Roman" w:eastAsia="Times New Roman" w:hAnsi="Times New Roman" w:cs="Times New Roman"/>
          <w:b/>
          <w:noProof/>
          <w:sz w:val="26"/>
          <w:szCs w:val="26"/>
        </w:rPr>
        <w:t>атному избирательному округу №2</w:t>
      </w:r>
    </w:p>
    <w:p w:rsidR="00524BFB" w:rsidRPr="00524BFB" w:rsidRDefault="00524BFB" w:rsidP="00524BFB">
      <w:pPr>
        <w:tabs>
          <w:tab w:val="left" w:pos="1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771B" w:rsidRPr="00524BFB" w:rsidRDefault="00040164" w:rsidP="0004016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4BFB">
        <w:rPr>
          <w:rFonts w:ascii="Times New Roman" w:eastAsia="Times New Roman" w:hAnsi="Times New Roman"/>
          <w:noProof/>
          <w:sz w:val="26"/>
          <w:szCs w:val="26"/>
        </w:rPr>
        <w:tab/>
        <w:t xml:space="preserve">В соответствии со </w:t>
      </w:r>
      <w:r w:rsidRPr="00524BFB">
        <w:rPr>
          <w:rFonts w:ascii="Times New Roman" w:eastAsia="Times New Roman" w:hAnsi="Times New Roman"/>
          <w:sz w:val="26"/>
          <w:szCs w:val="26"/>
        </w:rPr>
        <w:t xml:space="preserve">статьями 24,70 Федерального закона от 12.06.2002 №67-ФЗ «Об основных гарантиях избирательных прав и права на участие в референдуме граждан Российской Федерации» статьями 20,66 Избирательного кодекса Тверской области от 07.04.2003 №20-ЗО, </w:t>
      </w:r>
      <w:r w:rsidRPr="00524BFB">
        <w:rPr>
          <w:rFonts w:ascii="Times New Roman" w:eastAsia="Times New Roman" w:hAnsi="Times New Roman"/>
          <w:noProof/>
          <w:sz w:val="26"/>
          <w:szCs w:val="26"/>
        </w:rPr>
        <w:t>на основании первого экземляра протокола участковой избирательной комиссии избирательного участка №51,</w:t>
      </w:r>
      <w:r w:rsidR="0083771B" w:rsidRPr="00524B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771B" w:rsidRPr="00524BF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</w:t>
      </w:r>
      <w:r w:rsidR="0083771B" w:rsidRPr="00524BFB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Бежецкого района </w:t>
      </w:r>
      <w:r w:rsidR="0083771B" w:rsidRPr="00524BFB">
        <w:rPr>
          <w:rFonts w:ascii="Times New Roman" w:eastAsia="Times New Roman" w:hAnsi="Times New Roman" w:cs="Times New Roman"/>
          <w:b/>
          <w:spacing w:val="30"/>
          <w:sz w:val="26"/>
          <w:szCs w:val="26"/>
        </w:rPr>
        <w:t>постановляет</w:t>
      </w:r>
      <w:r w:rsidR="0083771B" w:rsidRPr="00524BF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3771B" w:rsidRPr="00524BFB" w:rsidRDefault="0083771B" w:rsidP="00524BF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noProof/>
          <w:sz w:val="26"/>
          <w:szCs w:val="26"/>
        </w:rPr>
      </w:pPr>
      <w:r w:rsidRPr="00524BFB">
        <w:rPr>
          <w:rFonts w:ascii="Times New Roman" w:eastAsia="Times New Roman" w:hAnsi="Times New Roman" w:cs="Times New Roman"/>
          <w:sz w:val="26"/>
          <w:szCs w:val="26"/>
        </w:rPr>
        <w:t xml:space="preserve">Подписать протокол территориальной избирательной комиссии Бежецкого района о результатах выборов </w:t>
      </w:r>
      <w:r w:rsidRPr="00524BFB">
        <w:rPr>
          <w:rFonts w:ascii="Times New Roman" w:eastAsia="Times New Roman" w:hAnsi="Times New Roman" w:cs="Times New Roman"/>
          <w:noProof/>
          <w:sz w:val="26"/>
          <w:szCs w:val="26"/>
        </w:rPr>
        <w:t>по Дороховскому шестимандатному избирательному округу №1</w:t>
      </w:r>
      <w:r w:rsidRPr="00524BFB">
        <w:rPr>
          <w:rFonts w:ascii="Times New Roman" w:eastAsia="Times New Roman" w:hAnsi="Times New Roman" w:cs="Times New Roman"/>
          <w:sz w:val="26"/>
          <w:szCs w:val="26"/>
        </w:rPr>
        <w:t xml:space="preserve"> на выборах</w:t>
      </w:r>
      <w:r w:rsidRPr="00524BF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24BFB">
        <w:rPr>
          <w:rFonts w:ascii="Times New Roman" w:eastAsia="Times New Roman" w:hAnsi="Times New Roman" w:cs="Times New Roman"/>
          <w:sz w:val="26"/>
          <w:szCs w:val="26"/>
        </w:rPr>
        <w:t xml:space="preserve">депутатов </w:t>
      </w:r>
      <w:r w:rsidRPr="00524BFB">
        <w:rPr>
          <w:rFonts w:ascii="Times New Roman" w:eastAsia="Times New Roman" w:hAnsi="Times New Roman" w:cs="Times New Roman"/>
          <w:noProof/>
          <w:sz w:val="26"/>
          <w:szCs w:val="26"/>
        </w:rPr>
        <w:t>Совета депутатов Филиппковского сельского поселения Бежецкого района Тверской области четвёртого  созыва</w:t>
      </w:r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>Дороховскому</w:t>
      </w:r>
      <w:proofErr w:type="spellEnd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>шестимандатному</w:t>
      </w:r>
      <w:proofErr w:type="spellEnd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избирательному округу №1 и по </w:t>
      </w:r>
      <w:proofErr w:type="spellStart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>Филиппковскому</w:t>
      </w:r>
      <w:proofErr w:type="spellEnd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>четырехмандатному</w:t>
      </w:r>
      <w:proofErr w:type="spellEnd"/>
      <w:r w:rsidR="00524BFB" w:rsidRPr="00524BFB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избирательному округу №2.</w:t>
      </w:r>
    </w:p>
    <w:p w:rsidR="00040164" w:rsidRPr="00524BFB" w:rsidRDefault="00040164" w:rsidP="00524BFB">
      <w:pPr>
        <w:pStyle w:val="a6"/>
        <w:numPr>
          <w:ilvl w:val="0"/>
          <w:numId w:val="1"/>
        </w:numPr>
        <w:tabs>
          <w:tab w:val="left" w:pos="709"/>
        </w:tabs>
        <w:spacing w:after="0"/>
        <w:rPr>
          <w:rFonts w:ascii="Times New Roman" w:eastAsia="Calibri" w:hAnsi="Times New Roman"/>
          <w:sz w:val="26"/>
          <w:szCs w:val="26"/>
        </w:rPr>
      </w:pPr>
      <w:r w:rsidRPr="00524BFB">
        <w:rPr>
          <w:rFonts w:ascii="Times New Roman" w:hAnsi="Times New Roman"/>
          <w:sz w:val="26"/>
          <w:szCs w:val="26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524BFB" w:rsidRPr="00524BFB" w:rsidRDefault="00524BFB" w:rsidP="00524BFB">
      <w:pPr>
        <w:pStyle w:val="a6"/>
        <w:numPr>
          <w:ilvl w:val="0"/>
          <w:numId w:val="1"/>
        </w:numPr>
        <w:tabs>
          <w:tab w:val="left" w:pos="709"/>
        </w:tabs>
        <w:spacing w:after="0"/>
        <w:rPr>
          <w:rFonts w:ascii="Times New Roman" w:eastAsia="Calibri" w:hAnsi="Times New Roman"/>
          <w:sz w:val="26"/>
          <w:szCs w:val="26"/>
        </w:rPr>
      </w:pPr>
    </w:p>
    <w:tbl>
      <w:tblPr>
        <w:tblW w:w="9648" w:type="dxa"/>
        <w:tblLook w:val="0000"/>
      </w:tblPr>
      <w:tblGrid>
        <w:gridCol w:w="5496"/>
        <w:gridCol w:w="1092"/>
        <w:gridCol w:w="3060"/>
      </w:tblGrid>
      <w:tr w:rsidR="0083771B" w:rsidRPr="00524BFB" w:rsidTr="00A232F2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территориальной избирательной комиссии</w:t>
            </w:r>
          </w:p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>Бежецкого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1B" w:rsidRPr="00524BFB" w:rsidRDefault="0083771B" w:rsidP="0083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>Бахметова</w:t>
            </w:r>
            <w:proofErr w:type="spellEnd"/>
          </w:p>
        </w:tc>
      </w:tr>
      <w:tr w:rsidR="0083771B" w:rsidRPr="00524BFB" w:rsidTr="00A232F2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3771B" w:rsidRPr="00524BFB" w:rsidTr="00A232F2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</w:p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территориальной избирательной комиссии</w:t>
            </w:r>
          </w:p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>Бежецкого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1B" w:rsidRPr="00524BFB" w:rsidRDefault="0083771B" w:rsidP="008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1B" w:rsidRPr="00524BFB" w:rsidRDefault="0083771B" w:rsidP="0083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4BFB">
              <w:rPr>
                <w:rFonts w:ascii="Times New Roman" w:eastAsia="Times New Roman" w:hAnsi="Times New Roman" w:cs="Times New Roman"/>
                <w:sz w:val="26"/>
                <w:szCs w:val="26"/>
              </w:rPr>
              <w:t>В.П.Смирнова</w:t>
            </w:r>
          </w:p>
        </w:tc>
      </w:tr>
    </w:tbl>
    <w:p w:rsidR="00344DD9" w:rsidRPr="00524BFB" w:rsidRDefault="00344DD9" w:rsidP="00CB72AF">
      <w:pPr>
        <w:spacing w:after="0" w:line="240" w:lineRule="auto"/>
        <w:jc w:val="right"/>
        <w:rPr>
          <w:sz w:val="26"/>
          <w:szCs w:val="26"/>
        </w:rPr>
      </w:pPr>
    </w:p>
    <w:sectPr w:rsidR="00344DD9" w:rsidRPr="00524BFB" w:rsidSect="00CB72AF">
      <w:headerReference w:type="even" r:id="rId7"/>
      <w:headerReference w:type="default" r:id="rId8"/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07" w:rsidRDefault="00521907" w:rsidP="0031434D">
      <w:pPr>
        <w:spacing w:after="0" w:line="240" w:lineRule="auto"/>
      </w:pPr>
      <w:r>
        <w:separator/>
      </w:r>
    </w:p>
  </w:endnote>
  <w:endnote w:type="continuationSeparator" w:id="0">
    <w:p w:rsidR="00521907" w:rsidRDefault="00521907" w:rsidP="0031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07" w:rsidRDefault="00521907" w:rsidP="0031434D">
      <w:pPr>
        <w:spacing w:after="0" w:line="240" w:lineRule="auto"/>
      </w:pPr>
      <w:r>
        <w:separator/>
      </w:r>
    </w:p>
  </w:footnote>
  <w:footnote w:type="continuationSeparator" w:id="0">
    <w:p w:rsidR="00521907" w:rsidRDefault="00521907" w:rsidP="0031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1B" w:rsidRDefault="00C72CE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1B">
      <w:rPr>
        <w:rStyle w:val="a5"/>
        <w:noProof/>
      </w:rPr>
      <w:t>1</w:t>
    </w:r>
    <w:r>
      <w:rPr>
        <w:rStyle w:val="a5"/>
      </w:rPr>
      <w:fldChar w:fldCharType="end"/>
    </w:r>
  </w:p>
  <w:p w:rsidR="0083771B" w:rsidRDefault="008377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1B" w:rsidRDefault="00C72CE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2AF">
      <w:rPr>
        <w:rStyle w:val="a5"/>
        <w:noProof/>
      </w:rPr>
      <w:t>2</w:t>
    </w:r>
    <w:r>
      <w:rPr>
        <w:rStyle w:val="a5"/>
      </w:rPr>
      <w:fldChar w:fldCharType="end"/>
    </w:r>
  </w:p>
  <w:p w:rsidR="0083771B" w:rsidRDefault="008377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941"/>
    <w:multiLevelType w:val="hybridMultilevel"/>
    <w:tmpl w:val="7AF820EE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2FEF"/>
    <w:multiLevelType w:val="hybridMultilevel"/>
    <w:tmpl w:val="3F8AF452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71B"/>
    <w:rsid w:val="00040164"/>
    <w:rsid w:val="00164D7A"/>
    <w:rsid w:val="0031434D"/>
    <w:rsid w:val="00321809"/>
    <w:rsid w:val="00324DEE"/>
    <w:rsid w:val="00344DD9"/>
    <w:rsid w:val="00521907"/>
    <w:rsid w:val="00524BFB"/>
    <w:rsid w:val="00637902"/>
    <w:rsid w:val="007521AC"/>
    <w:rsid w:val="0083771B"/>
    <w:rsid w:val="00A35C54"/>
    <w:rsid w:val="00C72CEF"/>
    <w:rsid w:val="00CB72AF"/>
    <w:rsid w:val="00D06E86"/>
    <w:rsid w:val="00D215FC"/>
    <w:rsid w:val="00FB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3771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771B"/>
  </w:style>
  <w:style w:type="paragraph" w:styleId="a6">
    <w:name w:val="List Paragraph"/>
    <w:basedOn w:val="a"/>
    <w:uiPriority w:val="34"/>
    <w:qFormat/>
    <w:rsid w:val="0004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2018-08-30T08:34:00Z</dcterms:created>
  <dcterms:modified xsi:type="dcterms:W3CDTF">2022-04-12T12:01:00Z</dcterms:modified>
</cp:coreProperties>
</file>