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firstLine="709"/>
        <w:jc w:val="center"/>
        <w:keepNext/>
        <w:rPr>
          <w:b/>
          <w:bCs/>
          <w:iCs/>
          <w:sz w:val="32"/>
          <w:szCs w:val="32"/>
        </w:rPr>
        <w:outlineLvl w:val="1"/>
      </w:pPr>
      <w:r>
        <w:rPr>
          <w:b/>
          <w:bCs/>
          <w:iCs/>
          <w:sz w:val="32"/>
          <w:szCs w:val="32"/>
        </w:rPr>
        <w:t xml:space="preserve">ТЕРРИТОРИАЛЬНАЯ ИЗБИРАТЕЛЬНАЯ КОМИССИЯ</w:t>
      </w:r>
      <w:r>
        <w:rPr>
          <w:b/>
          <w:bCs/>
          <w:iCs/>
          <w:sz w:val="32"/>
          <w:szCs w:val="32"/>
        </w:rPr>
      </w:r>
    </w:p>
    <w:p>
      <w:pPr>
        <w:pStyle w:val="637"/>
        <w:jc w:val="center"/>
        <w:keepNext/>
        <w:rPr>
          <w:b/>
          <w:bCs/>
          <w:iCs/>
          <w:sz w:val="32"/>
          <w:szCs w:val="32"/>
        </w:rPr>
        <w:outlineLvl w:val="1"/>
      </w:pPr>
      <w:r>
        <w:rPr>
          <w:b/>
          <w:bCs/>
          <w:iCs/>
          <w:sz w:val="32"/>
          <w:szCs w:val="32"/>
        </w:rPr>
        <w:t xml:space="preserve"> БЕЖЕЦКОГО</w:t>
      </w:r>
      <w:r>
        <w:rPr>
          <w:b/>
          <w:bCs/>
          <w:iCs/>
          <w:sz w:val="32"/>
          <w:szCs w:val="32"/>
        </w:rPr>
        <w:t xml:space="preserve"> </w:t>
      </w:r>
      <w:r>
        <w:rPr>
          <w:b/>
          <w:bCs/>
          <w:iCs/>
          <w:sz w:val="32"/>
          <w:szCs w:val="32"/>
        </w:rPr>
        <w:t xml:space="preserve"> РАЙОНА</w:t>
      </w:r>
      <w:r>
        <w:rPr>
          <w:b/>
          <w:bCs/>
          <w:iCs/>
          <w:sz w:val="32"/>
          <w:szCs w:val="32"/>
        </w:rPr>
      </w:r>
      <w:r>
        <w:rPr>
          <w:b/>
          <w:bCs/>
          <w:iCs/>
          <w:sz w:val="32"/>
          <w:szCs w:val="32"/>
        </w:rPr>
      </w:r>
    </w:p>
    <w:p>
      <w:pPr>
        <w:pStyle w:val="637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7"/>
        <w:jc w:val="center"/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 xml:space="preserve">ПОСТАНОВЛЕНИЕ</w:t>
      </w:r>
      <w:r>
        <w:rPr>
          <w:b/>
          <w:spacing w:val="30"/>
          <w:sz w:val="32"/>
          <w:szCs w:val="32"/>
        </w:rPr>
      </w:r>
    </w:p>
    <w:p>
      <w:pPr>
        <w:pStyle w:val="637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tbl>
      <w:tblPr>
        <w:tblW w:w="0" w:type="auto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>
        <w:tblPrEx/>
        <w:trPr>
          <w:trHeight w:val="284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7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spacing w:line="276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 </w:t>
            </w:r>
            <w:r>
              <w:rPr>
                <w:sz w:val="28"/>
                <w:szCs w:val="28"/>
                <w:lang w:eastAsia="en-US"/>
              </w:rPr>
              <w:t xml:space="preserve">марта</w:t>
            </w:r>
            <w:r>
              <w:rPr>
                <w:sz w:val="28"/>
                <w:szCs w:val="28"/>
                <w:lang w:eastAsia="en-US"/>
              </w:rPr>
              <w:t xml:space="preserve"> 202</w:t>
            </w:r>
            <w:r>
              <w:rPr>
                <w:sz w:val="28"/>
                <w:szCs w:val="28"/>
                <w:lang w:eastAsia="en-US"/>
              </w:rPr>
              <w:t xml:space="preserve">5</w:t>
            </w:r>
            <w:r>
              <w:rPr>
                <w:sz w:val="28"/>
                <w:szCs w:val="28"/>
                <w:lang w:eastAsia="en-US"/>
              </w:rPr>
              <w:t xml:space="preserve"> года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09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spacing w:line="276" w:lineRule="auto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spacing w:line="276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eastAsia="en-US"/>
              </w:rPr>
              <w:t xml:space="preserve">8</w:t>
            </w:r>
            <w:r>
              <w:rPr>
                <w:sz w:val="28"/>
                <w:szCs w:val="28"/>
                <w:lang w:eastAsia="en-US"/>
              </w:rPr>
              <w:t xml:space="preserve">4</w:t>
            </w:r>
            <w:r>
              <w:rPr>
                <w:sz w:val="28"/>
                <w:szCs w:val="28"/>
                <w:lang w:eastAsia="en-US"/>
              </w:rPr>
              <w:t xml:space="preserve">/</w:t>
            </w:r>
            <w:r>
              <w:rPr>
                <w:sz w:val="28"/>
                <w:szCs w:val="28"/>
                <w:lang w:eastAsia="en-US"/>
              </w:rPr>
              <w:t xml:space="preserve">522</w:t>
            </w:r>
            <w:r>
              <w:rPr>
                <w:sz w:val="28"/>
                <w:szCs w:val="28"/>
                <w:lang w:eastAsia="en-US"/>
              </w:rPr>
              <w:t xml:space="preserve">-5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75" w:type="dxa"/>
            <w:vAlign w:val="center"/>
            <w:textDirection w:val="lrTb"/>
            <w:noWrap w:val="false"/>
          </w:tcPr>
          <w:p>
            <w:pPr>
              <w:pStyle w:val="637"/>
              <w:spacing w:line="276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09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spacing w:line="276" w:lineRule="auto"/>
              <w:widowControl w:val="off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г. Бежецк</w:t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pStyle w:val="637"/>
              <w:jc w:val="right"/>
              <w:spacing w:line="276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pStyle w:val="6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проведении муниципального этапа конкурса </w:t>
      </w:r>
      <w:r>
        <w:rPr>
          <w:b/>
          <w:sz w:val="28"/>
          <w:szCs w:val="28"/>
        </w:rPr>
        <w:t xml:space="preserve">агитбригад «Новое поколение выбирает»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 xml:space="preserve"> Бежецкого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муниципального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округа </w:t>
      </w:r>
      <w:r>
        <w:rPr>
          <w:b/>
          <w:bCs/>
          <w:sz w:val="28"/>
          <w:szCs w:val="28"/>
        </w:rPr>
        <w:t xml:space="preserve">Тверской области</w:t>
      </w:r>
      <w:r>
        <w:rPr>
          <w:b/>
          <w:bCs/>
          <w:sz w:val="28"/>
          <w:szCs w:val="28"/>
        </w:rPr>
      </w:r>
    </w:p>
    <w:p>
      <w:pPr>
        <w:pStyle w:val="63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37"/>
        <w:ind w:firstLine="709"/>
        <w:jc w:val="bot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</w:t>
      </w:r>
      <w:r>
        <w:rPr>
          <w:bCs/>
          <w:sz w:val="28"/>
          <w:szCs w:val="28"/>
        </w:rPr>
        <w:t xml:space="preserve">1.3.2.</w:t>
      </w:r>
      <w:r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2.1.3.</w:t>
        <w:tab/>
      </w:r>
      <w:bookmarkStart w:id="0" w:name="_Hlk191979892"/>
      <w:r>
        <w:rPr>
          <w:bCs/>
          <w:sz w:val="28"/>
          <w:szCs w:val="28"/>
        </w:rPr>
        <w:t xml:space="preserve">Положения </w:t>
      </w:r>
      <w:r>
        <w:rPr>
          <w:bCs/>
          <w:sz w:val="28"/>
          <w:szCs w:val="28"/>
        </w:rPr>
        <w:t xml:space="preserve">о конкурсе </w:t>
      </w:r>
      <w:bookmarkEnd w:id="0"/>
      <w:r>
        <w:rPr>
          <w:bCs/>
          <w:sz w:val="28"/>
          <w:szCs w:val="28"/>
        </w:rPr>
        <w:t xml:space="preserve">агитбригад «Новое поколение выбирает»</w:t>
      </w:r>
      <w:r>
        <w:rPr>
          <w:bCs/>
          <w:sz w:val="28"/>
          <w:szCs w:val="28"/>
        </w:rPr>
        <w:t xml:space="preserve"> (Далее </w:t>
      </w:r>
      <w:r>
        <w:rPr>
          <w:bCs/>
          <w:sz w:val="28"/>
          <w:szCs w:val="28"/>
        </w:rPr>
        <w:t xml:space="preserve">Положени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 о конкурсе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, утвержденного </w:t>
      </w:r>
      <w:r>
        <w:rPr>
          <w:bCs/>
          <w:sz w:val="28"/>
          <w:szCs w:val="28"/>
        </w:rPr>
        <w:t xml:space="preserve">постановлением избирательной комиссии Тверской области</w:t>
      </w:r>
      <w:r>
        <w:rPr>
          <w:bCs/>
          <w:sz w:val="28"/>
          <w:szCs w:val="28"/>
        </w:rPr>
        <w:t xml:space="preserve">от</w:t>
      </w:r>
      <w:r>
        <w:rPr>
          <w:bCs/>
          <w:sz w:val="28"/>
          <w:szCs w:val="28"/>
        </w:rPr>
        <w:t xml:space="preserve">24 февраля 2025 г. № 159/1857-7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 Бежецкого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</w:t>
      </w:r>
      <w:r>
        <w:rPr>
          <w:b/>
          <w:spacing w:val="30"/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37"/>
        <w:numPr>
          <w:ilvl w:val="0"/>
          <w:numId w:val="1"/>
        </w:numPr>
        <w:jc w:val="both"/>
        <w:spacing w:line="360" w:lineRule="auto"/>
        <w:tabs>
          <w:tab w:val="left" w:pos="1134" w:leader="none"/>
        </w:tabs>
        <w:rPr>
          <w:bCs/>
          <w:sz w:val="28"/>
          <w:szCs w:val="28"/>
        </w:rPr>
      </w:pPr>
      <w:r/>
      <w:bookmarkStart w:id="1" w:name="_Hlk105077471"/>
      <w:r>
        <w:rPr>
          <w:bCs/>
          <w:sz w:val="28"/>
          <w:szCs w:val="28"/>
        </w:rPr>
        <w:t xml:space="preserve">Провести </w:t>
      </w:r>
      <w:r>
        <w:rPr>
          <w:bCs/>
          <w:sz w:val="28"/>
          <w:szCs w:val="28"/>
        </w:rPr>
        <w:t xml:space="preserve">муниципальн</w:t>
      </w:r>
      <w:r>
        <w:rPr>
          <w:bCs/>
          <w:sz w:val="28"/>
          <w:szCs w:val="28"/>
        </w:rPr>
        <w:t xml:space="preserve">ый</w:t>
      </w:r>
      <w:r>
        <w:rPr>
          <w:bCs/>
          <w:sz w:val="28"/>
          <w:szCs w:val="28"/>
        </w:rPr>
        <w:t xml:space="preserve"> этап конкурса агитбригад «Новое поколение выбирает» на территории </w:t>
      </w:r>
      <w:r>
        <w:rPr>
          <w:bCs/>
          <w:sz w:val="28"/>
          <w:szCs w:val="28"/>
        </w:rPr>
        <w:t xml:space="preserve"> Бежецкого</w:t>
      </w:r>
      <w:r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 xml:space="preserve"> округа</w:t>
      </w:r>
      <w:r>
        <w:rPr>
          <w:bCs/>
          <w:sz w:val="28"/>
          <w:szCs w:val="28"/>
        </w:rPr>
        <w:t xml:space="preserve"> Тверской области</w:t>
      </w:r>
      <w:r>
        <w:rPr>
          <w:bCs/>
          <w:sz w:val="28"/>
          <w:szCs w:val="28"/>
        </w:rPr>
      </w:r>
    </w:p>
    <w:p>
      <w:pPr>
        <w:pStyle w:val="637"/>
        <w:numPr>
          <w:ilvl w:val="0"/>
          <w:numId w:val="1"/>
        </w:numPr>
        <w:jc w:val="both"/>
        <w:spacing w:line="360" w:lineRule="auto"/>
        <w:tabs>
          <w:tab w:val="left" w:pos="1134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Создать Конкурсную комиссию для определения </w:t>
      </w:r>
      <w:r>
        <w:rPr>
          <w:sz w:val="28"/>
          <w:szCs w:val="28"/>
        </w:rPr>
        <w:t xml:space="preserve">победителей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этапа конкурса агитбригад «Новое поколение выбирает» на территории </w:t>
      </w:r>
      <w:r>
        <w:rPr>
          <w:sz w:val="28"/>
          <w:szCs w:val="28"/>
        </w:rPr>
        <w:t xml:space="preserve"> Бежецкого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Тверской </w:t>
      </w:r>
      <w:r>
        <w:rPr>
          <w:sz w:val="28"/>
          <w:szCs w:val="28"/>
        </w:rPr>
        <w:t xml:space="preserve">области</w:t>
      </w:r>
      <w:r>
        <w:rPr>
          <w:bCs/>
          <w:sz w:val="28"/>
          <w:szCs w:val="28"/>
        </w:rPr>
        <w:t xml:space="preserve">(приложение №1).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37"/>
        <w:numPr>
          <w:ilvl w:val="0"/>
          <w:numId w:val="1"/>
        </w:numPr>
        <w:ind w:left="0" w:firstLine="284"/>
        <w:jc w:val="both"/>
        <w:spacing w:line="360" w:lineRule="auto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Оценку конкурсных работ произвести по критериям:</w:t>
      </w:r>
      <w:r>
        <w:rPr>
          <w:bCs/>
          <w:sz w:val="28"/>
          <w:szCs w:val="28"/>
        </w:rPr>
      </w:r>
    </w:p>
    <w:p>
      <w:pPr>
        <w:pStyle w:val="637"/>
        <w:ind w:left="284"/>
        <w:jc w:val="both"/>
        <w:spacing w:line="360" w:lineRule="auto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• Соответствие заявленной тематике;</w:t>
      </w:r>
      <w:r>
        <w:rPr>
          <w:bCs/>
          <w:sz w:val="28"/>
          <w:szCs w:val="28"/>
        </w:rPr>
      </w:r>
    </w:p>
    <w:p>
      <w:pPr>
        <w:pStyle w:val="637"/>
        <w:ind w:left="284"/>
        <w:jc w:val="both"/>
        <w:spacing w:line="360" w:lineRule="auto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• Познавательная информативность сюжета, ориентированная на широкую аудиторию;</w:t>
      </w:r>
      <w:r>
        <w:rPr>
          <w:bCs/>
          <w:sz w:val="28"/>
          <w:szCs w:val="28"/>
        </w:rPr>
      </w:r>
    </w:p>
    <w:p>
      <w:pPr>
        <w:pStyle w:val="637"/>
        <w:ind w:left="284"/>
        <w:jc w:val="both"/>
        <w:spacing w:line="360" w:lineRule="auto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• Позитивная воспитательная направленность; </w:t>
      </w:r>
      <w:r>
        <w:rPr>
          <w:bCs/>
          <w:sz w:val="28"/>
          <w:szCs w:val="28"/>
        </w:rPr>
      </w:r>
    </w:p>
    <w:p>
      <w:pPr>
        <w:pStyle w:val="637"/>
        <w:ind w:left="284"/>
        <w:jc w:val="both"/>
        <w:spacing w:line="360" w:lineRule="auto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• Оригинальность идеи (степень оригинальности сценарного решения);</w:t>
      </w:r>
      <w:r>
        <w:rPr>
          <w:bCs/>
          <w:sz w:val="28"/>
          <w:szCs w:val="28"/>
        </w:rPr>
      </w:r>
    </w:p>
    <w:p>
      <w:pPr>
        <w:pStyle w:val="637"/>
        <w:ind w:left="284"/>
        <w:jc w:val="both"/>
        <w:spacing w:line="360" w:lineRule="auto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• Художественная целостность выступления; </w:t>
      </w:r>
      <w:r>
        <w:rPr>
          <w:bCs/>
          <w:sz w:val="28"/>
          <w:szCs w:val="28"/>
        </w:rPr>
      </w:r>
    </w:p>
    <w:p>
      <w:pPr>
        <w:pStyle w:val="637"/>
        <w:ind w:left="284"/>
        <w:jc w:val="both"/>
        <w:spacing w:line="360" w:lineRule="auto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• Исполн</w:t>
      </w:r>
      <w:r>
        <w:rPr>
          <w:bCs/>
          <w:sz w:val="28"/>
          <w:szCs w:val="28"/>
        </w:rPr>
        <w:t xml:space="preserve">ительский уровень, качество и культура исполнения (яркость, темперамент, задор, широкий арсенал сценических приемов: вокальное исполнение, инструментальное исполнение, умение танцевать, хорошо читать текст, отличная дикция, эмоциональная подача материала);</w:t>
      </w:r>
      <w:r>
        <w:rPr>
          <w:bCs/>
          <w:sz w:val="28"/>
          <w:szCs w:val="28"/>
        </w:rPr>
      </w:r>
    </w:p>
    <w:p>
      <w:pPr>
        <w:pStyle w:val="637"/>
        <w:ind w:left="284"/>
        <w:jc w:val="both"/>
        <w:spacing w:line="360" w:lineRule="auto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• Интерактивность агитбригады (умение работать с аудиторией, исполнители постоянно обращаются к зрителям и ждут от них ответной реакции);</w:t>
      </w:r>
      <w:r>
        <w:rPr>
          <w:bCs/>
          <w:sz w:val="28"/>
          <w:szCs w:val="28"/>
        </w:rPr>
      </w:r>
    </w:p>
    <w:p>
      <w:pPr>
        <w:pStyle w:val="637"/>
        <w:ind w:left="284"/>
        <w:jc w:val="both"/>
        <w:spacing w:line="360" w:lineRule="auto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• Эстетическое восприятие (форма одежды, наличие единого атрибута во внешнем виде участников);</w:t>
      </w:r>
      <w:r>
        <w:rPr>
          <w:bCs/>
          <w:sz w:val="28"/>
          <w:szCs w:val="28"/>
        </w:rPr>
      </w:r>
    </w:p>
    <w:p>
      <w:pPr>
        <w:pStyle w:val="637"/>
        <w:ind w:left="284"/>
        <w:jc w:val="both"/>
        <w:spacing w:line="360" w:lineRule="auto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• Музыкальное сопровождение (использов</w:t>
      </w:r>
      <w:r>
        <w:rPr>
          <w:bCs/>
          <w:sz w:val="28"/>
          <w:szCs w:val="28"/>
        </w:rPr>
        <w:t xml:space="preserve">ание музыки, которая несет различную смысловую нагрузку);</w:t>
      </w:r>
      <w:r>
        <w:rPr>
          <w:bCs/>
          <w:sz w:val="28"/>
          <w:szCs w:val="28"/>
        </w:rPr>
      </w:r>
    </w:p>
    <w:p>
      <w:pPr>
        <w:pStyle w:val="637"/>
        <w:ind w:left="284"/>
        <w:jc w:val="both"/>
        <w:spacing w:line="360" w:lineRule="auto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• Технические средства (кино, видео, слайды, световые эффекты);</w:t>
      </w:r>
      <w:r>
        <w:rPr>
          <w:bCs/>
          <w:sz w:val="28"/>
          <w:szCs w:val="28"/>
        </w:rPr>
      </w:r>
    </w:p>
    <w:p>
      <w:pPr>
        <w:pStyle w:val="637"/>
        <w:ind w:left="284"/>
        <w:jc w:val="both"/>
        <w:spacing w:line="360" w:lineRule="auto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• Художественно-образное решение (декорации, плакаты, рисунки, растяжки, листовки и пр.)</w:t>
      </w:r>
      <w:r>
        <w:rPr>
          <w:bCs/>
          <w:sz w:val="28"/>
          <w:szCs w:val="28"/>
        </w:rPr>
      </w:r>
    </w:p>
    <w:p>
      <w:pPr>
        <w:pStyle w:val="637"/>
        <w:ind w:left="284"/>
        <w:jc w:val="both"/>
        <w:spacing w:line="276" w:lineRule="auto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• Качественное звучание видео-материала.</w:t>
      </w:r>
      <w:r>
        <w:rPr>
          <w:bCs/>
          <w:sz w:val="28"/>
          <w:szCs w:val="28"/>
        </w:rPr>
      </w:r>
    </w:p>
    <w:p>
      <w:pPr>
        <w:pStyle w:val="637"/>
        <w:ind w:firstLine="709"/>
        <w:jc w:val="both"/>
        <w:spacing w:before="240" w:line="360" w:lineRule="auto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ТИК </w:t>
      </w:r>
      <w:r>
        <w:rPr>
          <w:bCs/>
          <w:sz w:val="28"/>
          <w:szCs w:val="28"/>
        </w:rPr>
        <w:t xml:space="preserve"> Бежецкого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района </w:t>
      </w:r>
      <w:r>
        <w:rPr>
          <w:bCs/>
          <w:sz w:val="28"/>
          <w:szCs w:val="28"/>
        </w:rPr>
        <w:t xml:space="preserve">в срок до 15 марта 2025 года </w:t>
      </w:r>
      <w:r>
        <w:rPr>
          <w:bCs/>
          <w:sz w:val="28"/>
          <w:szCs w:val="28"/>
        </w:rPr>
        <w:t xml:space="preserve">принимает</w:t>
      </w:r>
      <w:r>
        <w:rPr>
          <w:bCs/>
          <w:sz w:val="28"/>
          <w:szCs w:val="28"/>
        </w:rPr>
        <w:t xml:space="preserve"> заявки согласно приложению № 1 </w:t>
      </w:r>
      <w:r>
        <w:rPr>
          <w:bCs/>
          <w:sz w:val="28"/>
          <w:szCs w:val="28"/>
        </w:rPr>
        <w:t xml:space="preserve">Положения о конкурсе </w:t>
      </w:r>
      <w:r>
        <w:rPr>
          <w:bCs/>
          <w:sz w:val="28"/>
          <w:szCs w:val="28"/>
        </w:rPr>
        <w:t xml:space="preserve">и План-сценарий выступления</w:t>
      </w:r>
      <w:bookmarkStart w:id="2" w:name="_GoBack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31</w:t>
      </w:r>
      <w:r>
        <w:rPr>
          <w:bCs/>
          <w:sz w:val="28"/>
          <w:szCs w:val="28"/>
        </w:rPr>
        <w:t xml:space="preserve"> марта</w:t>
      </w:r>
      <w:r>
        <w:rPr>
          <w:bCs/>
          <w:sz w:val="28"/>
          <w:szCs w:val="28"/>
        </w:rPr>
        <w:t xml:space="preserve"> 2025 года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организует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просмотр</w:t>
      </w:r>
      <w:r>
        <w:rPr>
          <w:bCs/>
          <w:sz w:val="28"/>
          <w:szCs w:val="28"/>
        </w:rPr>
        <w:t xml:space="preserve">, а конкурсная комиссия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определяет </w:t>
      </w:r>
      <w:bookmarkEnd w:id="1"/>
      <w:r>
        <w:rPr>
          <w:bCs/>
          <w:sz w:val="28"/>
          <w:szCs w:val="28"/>
        </w:rPr>
        <w:t xml:space="preserve">призеров </w:t>
      </w:r>
      <w:r>
        <w:rPr>
          <w:bCs/>
          <w:sz w:val="28"/>
          <w:szCs w:val="28"/>
        </w:rPr>
        <w:t xml:space="preserve">муниципального</w:t>
      </w:r>
      <w:r>
        <w:rPr>
          <w:bCs/>
          <w:sz w:val="28"/>
          <w:szCs w:val="28"/>
        </w:rPr>
        <w:t xml:space="preserve"> этапа Конкурса, путем отбора.</w:t>
      </w:r>
      <w:r>
        <w:rPr>
          <w:bCs/>
          <w:sz w:val="28"/>
          <w:szCs w:val="28"/>
        </w:rPr>
      </w:r>
    </w:p>
    <w:p>
      <w:pPr>
        <w:pStyle w:val="652"/>
        <w:numPr>
          <w:ilvl w:val="0"/>
          <w:numId w:val="4"/>
        </w:numPr>
        <w:ind w:left="0" w:firstLine="714"/>
        <w:jc w:val="both"/>
        <w:spacing w:line="360" w:lineRule="auto"/>
        <w:tabs>
          <w:tab w:val="left" w:pos="1134" w:leader="none"/>
        </w:tabs>
        <w:rPr>
          <w:bCs/>
          <w:sz w:val="28"/>
          <w:szCs w:val="28"/>
        </w:rPr>
      </w:pPr>
      <w:r/>
      <w:bookmarkEnd w:id="2"/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азместить настоящее постановление на сайте территориальной избирательной комиссии </w:t>
      </w:r>
      <w:r>
        <w:rPr>
          <w:sz w:val="28"/>
          <w:szCs w:val="28"/>
        </w:rPr>
        <w:t xml:space="preserve"> Бежецкого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2"/>
        <w:numPr>
          <w:ilvl w:val="0"/>
          <w:numId w:val="4"/>
        </w:numPr>
        <w:ind w:left="0" w:firstLine="714"/>
        <w:jc w:val="both"/>
        <w:spacing w:after="240" w:line="360" w:lineRule="auto"/>
        <w:tabs>
          <w:tab w:val="left" w:pos="1134" w:leader="none"/>
        </w:tabs>
        <w:rPr>
          <w:bCs/>
          <w:sz w:val="28"/>
          <w:szCs w:val="28"/>
        </w:rPr>
      </w:pPr>
      <w:r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 Бежецкого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     Е. </w:t>
      </w:r>
      <w:r>
        <w:rPr>
          <w:bCs/>
          <w:iCs/>
          <w:sz w:val="28"/>
          <w:szCs w:val="28"/>
        </w:rPr>
        <w:t xml:space="preserve">В. </w:t>
      </w:r>
      <w:r>
        <w:rPr>
          <w:bCs/>
          <w:iCs/>
          <w:sz w:val="28"/>
          <w:szCs w:val="28"/>
        </w:rPr>
        <w:t xml:space="preserve">Бахметову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942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1"/>
        <w:gridCol w:w="5062"/>
      </w:tblGrid>
      <w:tr>
        <w:tblPrEx/>
        <w:trPr>
          <w:trHeight w:val="105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keepNext/>
              <w:rPr>
                <w:sz w:val="28"/>
                <w:szCs w:val="20"/>
                <w:lang w:val="en-US" w:eastAsia="en-US"/>
              </w:rPr>
              <w:outlineLvl w:val="0"/>
            </w:pPr>
            <w:r/>
            <w:bookmarkStart w:id="3" w:name="_Hlk89850151"/>
            <w:r/>
            <w:bookmarkStart w:id="4" w:name="_Hlk100911998"/>
            <w:r>
              <w:rPr>
                <w:sz w:val="28"/>
                <w:szCs w:val="20"/>
                <w:lang w:val="en-US" w:eastAsia="en-US"/>
              </w:rPr>
              <w:t xml:space="preserve">Председатель  </w:t>
            </w:r>
            <w:r>
              <w:rPr>
                <w:sz w:val="28"/>
                <w:szCs w:val="20"/>
                <w:lang w:val="en-US" w:eastAsia="en-US"/>
              </w:rPr>
            </w:r>
          </w:p>
          <w:p>
            <w:pPr>
              <w:pStyle w:val="637"/>
              <w:jc w:val="center"/>
              <w:keepNext/>
              <w:rPr>
                <w:sz w:val="28"/>
                <w:szCs w:val="20"/>
                <w:lang w:val="en-US" w:eastAsia="en-US"/>
              </w:rPr>
              <w:outlineLvl w:val="0"/>
            </w:pPr>
            <w:r>
              <w:rPr>
                <w:sz w:val="28"/>
                <w:szCs w:val="20"/>
                <w:lang w:val="en-US" w:eastAsia="en-US"/>
              </w:rPr>
              <w:t xml:space="preserve">территориальной избирательной комиссии </w:t>
            </w:r>
            <w:r>
              <w:rPr>
                <w:sz w:val="28"/>
                <w:szCs w:val="20"/>
                <w:lang w:val="en-US" w:eastAsia="en-US"/>
              </w:rPr>
              <w:t xml:space="preserve"> Бежецкого</w:t>
            </w:r>
            <w:r>
              <w:rPr>
                <w:sz w:val="28"/>
                <w:szCs w:val="20"/>
                <w:lang w:val="en-US" w:eastAsia="en-US"/>
              </w:rPr>
              <w:t xml:space="preserve"> </w:t>
            </w:r>
            <w:r>
              <w:rPr>
                <w:sz w:val="28"/>
                <w:szCs w:val="20"/>
                <w:lang w:val="en-US" w:eastAsia="en-US"/>
              </w:rPr>
              <w:t xml:space="preserve"> района</w:t>
            </w:r>
            <w:r>
              <w:rPr>
                <w:sz w:val="28"/>
                <w:szCs w:val="20"/>
                <w:lang w:val="en-US" w:eastAsia="en-US"/>
              </w:rPr>
            </w:r>
            <w:r>
              <w:rPr>
                <w:sz w:val="28"/>
                <w:szCs w:val="20"/>
                <w:lang w:val="en-US"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2" w:type="dxa"/>
            <w:vAlign w:val="bottom"/>
            <w:textDirection w:val="lrTb"/>
            <w:noWrap w:val="false"/>
          </w:tcPr>
          <w:p>
            <w:pPr>
              <w:pStyle w:val="637"/>
              <w:jc w:val="right"/>
              <w:keepNext/>
              <w:rPr>
                <w:bCs/>
                <w:iCs/>
                <w:sz w:val="28"/>
                <w:szCs w:val="20"/>
              </w:rPr>
              <w:outlineLvl w:val="0"/>
            </w:pPr>
            <w:r>
              <w:rPr>
                <w:bCs/>
                <w:iCs/>
                <w:sz w:val="28"/>
                <w:szCs w:val="20"/>
              </w:rPr>
            </w:r>
            <w:r>
              <w:rPr>
                <w:bCs/>
                <w:iCs/>
                <w:sz w:val="28"/>
                <w:szCs w:val="20"/>
              </w:rPr>
            </w:r>
          </w:p>
          <w:p>
            <w:pPr>
              <w:pStyle w:val="637"/>
              <w:jc w:val="right"/>
              <w:keepNext/>
              <w:rPr>
                <w:bCs/>
                <w:iCs/>
                <w:sz w:val="28"/>
                <w:szCs w:val="20"/>
              </w:rPr>
              <w:outlineLvl w:val="0"/>
            </w:pPr>
            <w:r>
              <w:rPr>
                <w:bCs/>
                <w:iCs/>
                <w:sz w:val="28"/>
                <w:szCs w:val="20"/>
              </w:rPr>
            </w:r>
            <w:r>
              <w:rPr>
                <w:bCs/>
                <w:iCs/>
                <w:sz w:val="28"/>
                <w:szCs w:val="20"/>
              </w:rPr>
            </w:r>
          </w:p>
          <w:p>
            <w:pPr>
              <w:pStyle w:val="637"/>
              <w:jc w:val="right"/>
              <w:keepNext/>
              <w:rPr>
                <w:bCs/>
                <w:iCs/>
                <w:sz w:val="28"/>
                <w:szCs w:val="20"/>
              </w:rPr>
              <w:outlineLvl w:val="0"/>
            </w:pPr>
            <w:r>
              <w:rPr>
                <w:bCs/>
                <w:iCs/>
                <w:sz w:val="28"/>
                <w:szCs w:val="20"/>
              </w:rPr>
              <w:t xml:space="preserve">Е.В.Бахметова</w:t>
            </w:r>
            <w:r>
              <w:rPr>
                <w:bCs/>
                <w:iCs/>
                <w:sz w:val="28"/>
                <w:szCs w:val="20"/>
              </w:rPr>
            </w:r>
            <w:r>
              <w:rPr>
                <w:bCs/>
                <w:iCs/>
                <w:sz w:val="28"/>
                <w:szCs w:val="20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keepNext/>
              <w:rPr>
                <w:sz w:val="28"/>
                <w:szCs w:val="20"/>
                <w:lang w:val="en-US" w:eastAsia="en-US"/>
              </w:rPr>
              <w:outlineLvl w:val="0"/>
            </w:pPr>
            <w:r>
              <w:rPr>
                <w:sz w:val="28"/>
                <w:szCs w:val="20"/>
                <w:lang w:val="en-US" w:eastAsia="en-US"/>
              </w:rPr>
            </w:r>
            <w:r>
              <w:rPr>
                <w:sz w:val="28"/>
                <w:szCs w:val="20"/>
                <w:lang w:val="en-US"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2" w:type="dxa"/>
            <w:vAlign w:val="bottom"/>
            <w:textDirection w:val="lrTb"/>
            <w:noWrap w:val="false"/>
          </w:tcPr>
          <w:p>
            <w:pPr>
              <w:pStyle w:val="637"/>
              <w:jc w:val="right"/>
              <w:keepNext/>
              <w:rPr>
                <w:bCs/>
                <w:iCs/>
                <w:sz w:val="28"/>
                <w:szCs w:val="20"/>
              </w:rPr>
              <w:outlineLvl w:val="0"/>
            </w:pPr>
            <w:r>
              <w:rPr>
                <w:bCs/>
                <w:iCs/>
                <w:sz w:val="28"/>
                <w:szCs w:val="20"/>
              </w:rPr>
            </w:r>
            <w:r>
              <w:rPr>
                <w:bCs/>
                <w:iCs/>
                <w:sz w:val="28"/>
                <w:szCs w:val="20"/>
              </w:rPr>
            </w:r>
          </w:p>
        </w:tc>
      </w:tr>
      <w:tr>
        <w:tblPrEx/>
        <w:trPr>
          <w:trHeight w:val="105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keepNext/>
              <w:rPr>
                <w:sz w:val="28"/>
                <w:szCs w:val="20"/>
                <w:lang w:val="en-US" w:eastAsia="en-US"/>
              </w:rPr>
              <w:outlineLvl w:val="0"/>
            </w:pPr>
            <w:r>
              <w:rPr>
                <w:sz w:val="28"/>
                <w:szCs w:val="20"/>
                <w:lang w:val="en-US" w:eastAsia="en-US"/>
              </w:rPr>
              <w:t xml:space="preserve">Секретарь </w:t>
            </w:r>
            <w:r>
              <w:rPr>
                <w:sz w:val="28"/>
                <w:szCs w:val="20"/>
                <w:lang w:val="en-US" w:eastAsia="en-US"/>
              </w:rPr>
            </w:r>
          </w:p>
          <w:p>
            <w:pPr>
              <w:pStyle w:val="637"/>
              <w:jc w:val="center"/>
              <w:keepNext/>
              <w:rPr>
                <w:sz w:val="28"/>
                <w:szCs w:val="20"/>
                <w:lang w:val="en-US" w:eastAsia="en-US"/>
              </w:rPr>
              <w:outlineLvl w:val="0"/>
            </w:pPr>
            <w:r>
              <w:rPr>
                <w:sz w:val="28"/>
                <w:szCs w:val="20"/>
                <w:lang w:val="en-US" w:eastAsia="en-US"/>
              </w:rPr>
              <w:t xml:space="preserve">территориальной избирательной комиссии </w:t>
            </w:r>
            <w:r>
              <w:rPr>
                <w:sz w:val="28"/>
                <w:szCs w:val="20"/>
                <w:lang w:val="en-US" w:eastAsia="en-US"/>
              </w:rPr>
              <w:t xml:space="preserve"> Бежецкого</w:t>
            </w:r>
            <w:r>
              <w:rPr>
                <w:sz w:val="28"/>
                <w:szCs w:val="20"/>
                <w:lang w:val="en-US" w:eastAsia="en-US"/>
              </w:rPr>
              <w:t xml:space="preserve"> </w:t>
            </w:r>
            <w:r>
              <w:rPr>
                <w:sz w:val="28"/>
                <w:szCs w:val="20"/>
                <w:lang w:val="en-US" w:eastAsia="en-US"/>
              </w:rPr>
              <w:t xml:space="preserve"> района</w:t>
            </w:r>
            <w:r>
              <w:rPr>
                <w:sz w:val="28"/>
                <w:szCs w:val="20"/>
                <w:lang w:val="en-US" w:eastAsia="en-US"/>
              </w:rPr>
            </w:r>
            <w:r>
              <w:rPr>
                <w:sz w:val="28"/>
                <w:szCs w:val="20"/>
                <w:lang w:val="en-US"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2" w:type="dxa"/>
            <w:vAlign w:val="bottom"/>
            <w:textDirection w:val="lrTb"/>
            <w:noWrap w:val="false"/>
          </w:tcPr>
          <w:p>
            <w:pPr>
              <w:pStyle w:val="637"/>
              <w:jc w:val="right"/>
              <w:keepNext/>
              <w:rPr>
                <w:bCs/>
                <w:iCs/>
                <w:sz w:val="28"/>
                <w:szCs w:val="20"/>
              </w:rPr>
              <w:outlineLvl w:val="0"/>
            </w:pPr>
            <w:r>
              <w:rPr>
                <w:bCs/>
                <w:iCs/>
                <w:sz w:val="28"/>
                <w:szCs w:val="20"/>
              </w:rPr>
            </w:r>
            <w:r>
              <w:rPr>
                <w:bCs/>
                <w:iCs/>
                <w:sz w:val="28"/>
                <w:szCs w:val="20"/>
              </w:rPr>
            </w:r>
          </w:p>
          <w:p>
            <w:pPr>
              <w:pStyle w:val="637"/>
              <w:jc w:val="right"/>
              <w:keepNext/>
              <w:rPr>
                <w:bCs/>
                <w:iCs/>
                <w:sz w:val="28"/>
                <w:szCs w:val="20"/>
              </w:rPr>
              <w:outlineLvl w:val="0"/>
            </w:pPr>
            <w:r>
              <w:rPr>
                <w:bCs/>
                <w:iCs/>
                <w:sz w:val="28"/>
                <w:szCs w:val="20"/>
              </w:rPr>
            </w:r>
            <w:r>
              <w:rPr>
                <w:bCs/>
                <w:iCs/>
                <w:sz w:val="28"/>
                <w:szCs w:val="20"/>
              </w:rPr>
            </w:r>
          </w:p>
          <w:p>
            <w:pPr>
              <w:pStyle w:val="637"/>
              <w:jc w:val="right"/>
              <w:keepNext/>
              <w:rPr>
                <w:bCs/>
                <w:iCs/>
                <w:sz w:val="28"/>
                <w:szCs w:val="20"/>
              </w:rPr>
              <w:outlineLvl w:val="0"/>
            </w:pPr>
            <w:r>
              <w:rPr>
                <w:bCs/>
                <w:iCs/>
                <w:sz w:val="28"/>
                <w:szCs w:val="20"/>
              </w:rPr>
              <w:t xml:space="preserve">В.П.Смирнова</w:t>
            </w:r>
            <w:r>
              <w:rPr>
                <w:bCs/>
                <w:iCs/>
                <w:sz w:val="28"/>
                <w:szCs w:val="20"/>
              </w:rPr>
            </w:r>
            <w:r>
              <w:rPr>
                <w:bCs/>
                <w:iCs/>
                <w:sz w:val="28"/>
                <w:szCs w:val="20"/>
              </w:rPr>
            </w:r>
          </w:p>
        </w:tc>
      </w:tr>
    </w:tbl>
    <w:p>
      <w:pPr>
        <w:pStyle w:val="637"/>
        <w:spacing w:after="160" w:line="259" w:lineRule="auto"/>
        <w:tabs>
          <w:tab w:val="left" w:pos="1875" w:leader="none"/>
        </w:tabs>
        <w:rPr>
          <w:rFonts w:ascii="Arial" w:hAnsi="Arial" w:eastAsia="Calibri" w:cs="Arial"/>
          <w:color w:val="ff0000"/>
          <w:lang w:eastAsia="en-US"/>
        </w:rPr>
      </w:pPr>
      <w:r/>
      <w:bookmarkEnd w:id="3"/>
      <w:r>
        <w:rPr>
          <w:rFonts w:ascii="Arial" w:hAnsi="Arial" w:eastAsia="Calibri" w:cs="Arial"/>
          <w:color w:val="ff0000"/>
          <w:lang w:eastAsia="en-US"/>
        </w:rPr>
      </w:r>
      <w:r>
        <w:rPr>
          <w:rFonts w:ascii="Arial" w:hAnsi="Arial" w:eastAsia="Calibri" w:cs="Arial"/>
          <w:color w:val="ff0000"/>
          <w:lang w:eastAsia="en-US"/>
        </w:rPr>
      </w:r>
    </w:p>
    <w:p>
      <w:pPr>
        <w:pStyle w:val="637"/>
        <w:spacing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4890" w:leader="none"/>
          <w:tab w:val="left" w:pos="4956" w:leader="none"/>
          <w:tab w:val="right" w:pos="9781" w:leader="none"/>
        </w:tabs>
        <w:rPr>
          <w:sz w:val="28"/>
          <w:szCs w:val="28"/>
          <w:lang w:eastAsia="en-US"/>
        </w:rPr>
        <w:sectPr>
          <w:footerReference w:type="default" r:id="rId9"/>
          <w:footnotePr/>
          <w:endnotePr/>
          <w:type w:val="nextPage"/>
          <w:pgSz w:w="11906" w:h="16838" w:orient="portrait"/>
          <w:pgMar w:top="1134" w:right="849" w:bottom="1134" w:left="1276" w:header="709" w:footer="709" w:gutter="0"/>
          <w:cols w:num="1" w:sep="0" w:space="708" w:equalWidth="1"/>
          <w:docGrid w:linePitch="360"/>
        </w:sectPr>
      </w:pPr>
      <w:r/>
      <w:bookmarkEnd w:id="4"/>
      <w:r>
        <w:rPr>
          <w:sz w:val="28"/>
          <w:szCs w:val="28"/>
          <w:lang w:eastAsia="en-US"/>
        </w:rPr>
        <w:tab/>
        <w:tab/>
        <w:tab/>
        <w:tab/>
        <w:tab/>
        <w:tab/>
        <w:tab/>
        <w:tab/>
        <w:tab/>
      </w:r>
      <w:r>
        <w:rPr>
          <w:sz w:val="28"/>
          <w:szCs w:val="28"/>
          <w:lang w:eastAsia="en-US"/>
        </w:rPr>
      </w:r>
    </w:p>
    <w:p>
      <w:pPr>
        <w:pStyle w:val="637"/>
        <w:spacing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4890" w:leader="none"/>
          <w:tab w:val="left" w:pos="4956" w:leader="none"/>
          <w:tab w:val="right" w:pos="9781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63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15071" w:type="dxa"/>
        <w:tblInd w:w="25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7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071" w:type="dxa"/>
            <w:vAlign w:val="top"/>
            <w:textDirection w:val="lrTb"/>
            <w:noWrap w:val="false"/>
          </w:tcPr>
          <w:tbl>
            <w:tblPr>
              <w:tblW w:w="6378" w:type="dxa"/>
              <w:tblInd w:w="8472" w:type="dxa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6378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6378" w:type="dxa"/>
                  <w:vAlign w:val="top"/>
                  <w:textDirection w:val="lrTb"/>
                  <w:noWrap w:val="false"/>
                </w:tcPr>
                <w:p>
                  <w:pPr>
                    <w:pStyle w:val="637"/>
                    <w:jc w:val="center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Приложение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6378" w:type="dxa"/>
                  <w:vAlign w:val="top"/>
                  <w:textDirection w:val="lrTb"/>
                  <w:noWrap w:val="false"/>
                </w:tcPr>
                <w:p>
                  <w:pPr>
                    <w:pStyle w:val="637"/>
                    <w:jc w:val="center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к постановлению территориальной 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pStyle w:val="637"/>
                    <w:jc w:val="center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избирательной комиссии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Бежецкого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района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6378" w:type="dxa"/>
                  <w:vAlign w:val="top"/>
                  <w:textDirection w:val="lrTb"/>
                  <w:noWrap w:val="false"/>
                </w:tcPr>
                <w:p>
                  <w:pPr>
                    <w:pStyle w:val="637"/>
                    <w:jc w:val="center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от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«10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»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марта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5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года №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8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/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522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-5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</w:tbl>
          <w:p>
            <w:pPr>
              <w:pStyle w:val="637"/>
              <w:ind w:firstLine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Состав конкурсной комиссии для</w:t>
            </w:r>
            <w:r>
              <w:rPr>
                <w:b/>
                <w:sz w:val="28"/>
                <w:szCs w:val="28"/>
              </w:rPr>
              <w:t xml:space="preserve"> подведения итогов </w:t>
            </w:r>
            <w:r>
              <w:rPr>
                <w:b/>
                <w:sz w:val="28"/>
                <w:szCs w:val="28"/>
              </w:rPr>
              <w:t xml:space="preserve">муниципального этапа конкурса агитбригад «Новое поколение выбирает» на территории </w:t>
            </w:r>
            <w:r>
              <w:rPr>
                <w:b/>
                <w:sz w:val="28"/>
                <w:szCs w:val="28"/>
              </w:rPr>
              <w:t xml:space="preserve"> Бежецкого</w:t>
            </w:r>
            <w:r>
              <w:rPr>
                <w:b/>
                <w:sz w:val="28"/>
                <w:szCs w:val="28"/>
              </w:rPr>
              <w:t xml:space="preserve"> муниципального </w:t>
            </w:r>
            <w:r>
              <w:rPr>
                <w:b/>
                <w:sz w:val="28"/>
                <w:szCs w:val="28"/>
              </w:rPr>
              <w:t xml:space="preserve"> округа</w:t>
            </w:r>
            <w:r>
              <w:rPr>
                <w:b/>
                <w:sz w:val="28"/>
                <w:szCs w:val="28"/>
              </w:rPr>
              <w:t xml:space="preserve"> Тверской области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637"/>
              <w:ind w:firstLine="851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</w:r>
            <w:r>
              <w:rPr>
                <w:b/>
                <w:bCs/>
                <w:szCs w:val="28"/>
              </w:rPr>
            </w:r>
          </w:p>
          <w:tbl>
            <w:tblPr>
              <w:tblW w:w="14519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560"/>
              <w:gridCol w:w="4462"/>
              <w:gridCol w:w="9497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431"/>
              </w:trPr>
              <w:tc>
                <w:tcPr>
                  <w:tcW w:w="560" w:type="dxa"/>
                  <w:vAlign w:val="center"/>
                  <w:textDirection w:val="lrTb"/>
                  <w:noWrap w:val="false"/>
                </w:tcPr>
                <w:p>
                  <w:pPr>
                    <w:pStyle w:val="637"/>
                    <w:jc w:val="center"/>
                    <w:spacing w:line="276" w:lineRule="auto"/>
                    <w:rPr>
                      <w:rFonts w:ascii="Times New Roman CYR" w:hAnsi="Times New Roman CYR"/>
                      <w:b/>
                      <w:lang w:eastAsia="en-US"/>
                    </w:rPr>
                  </w:pPr>
                  <w:r>
                    <w:rPr>
                      <w:rFonts w:ascii="Times New Roman CYR" w:hAnsi="Times New Roman CYR"/>
                      <w:lang w:eastAsia="en-US"/>
                    </w:rPr>
                    <w:t xml:space="preserve">№ </w:t>
                  </w:r>
                  <w:r>
                    <w:rPr>
                      <w:rFonts w:ascii="Times New Roman CYR" w:hAnsi="Times New Roman CYR"/>
                      <w:b/>
                      <w:lang w:eastAsia="en-US"/>
                    </w:rPr>
                    <w:t xml:space="preserve">п/п</w:t>
                  </w:r>
                  <w:r>
                    <w:rPr>
                      <w:rFonts w:ascii="Times New Roman CYR" w:hAnsi="Times New Roman CYR"/>
                      <w:b/>
                      <w:lang w:eastAsia="en-US"/>
                    </w:rPr>
                  </w:r>
                </w:p>
              </w:tc>
              <w:tc>
                <w:tcPr>
                  <w:tcW w:w="4462" w:type="dxa"/>
                  <w:vAlign w:val="center"/>
                  <w:textDirection w:val="lrTb"/>
                  <w:noWrap w:val="false"/>
                </w:tcPr>
                <w:p>
                  <w:pPr>
                    <w:pStyle w:val="637"/>
                    <w:jc w:val="center"/>
                    <w:spacing w:line="276" w:lineRule="auto"/>
                    <w:rPr>
                      <w:rFonts w:ascii="Times New Roman CYR" w:hAnsi="Times New Roman CYR"/>
                      <w:lang w:eastAsia="en-US"/>
                    </w:rPr>
                  </w:pPr>
                  <w:r>
                    <w:rPr>
                      <w:rFonts w:ascii="Times New Roman CYR" w:hAnsi="Times New Roman CYR"/>
                      <w:lang w:eastAsia="en-US"/>
                    </w:rPr>
                    <w:t xml:space="preserve">Фамилия, имя, отчество</w:t>
                  </w:r>
                  <w:r>
                    <w:rPr>
                      <w:rFonts w:ascii="Times New Roman CYR" w:hAnsi="Times New Roman CYR"/>
                      <w:lang w:eastAsia="en-US"/>
                    </w:rPr>
                  </w:r>
                </w:p>
              </w:tc>
              <w:tc>
                <w:tcPr>
                  <w:tcW w:w="9497" w:type="dxa"/>
                  <w:vAlign w:val="center"/>
                  <w:textDirection w:val="lrTb"/>
                  <w:noWrap w:val="false"/>
                </w:tcPr>
                <w:p>
                  <w:pPr>
                    <w:pStyle w:val="637"/>
                    <w:jc w:val="center"/>
                    <w:spacing w:line="276" w:lineRule="auto"/>
                    <w:rPr>
                      <w:rFonts w:ascii="Times New Roman CYR" w:hAnsi="Times New Roman CYR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Должность</w:t>
                  </w:r>
                  <w:r>
                    <w:rPr>
                      <w:rFonts w:ascii="Times New Roman CYR" w:hAnsi="Times New Roman CYR"/>
                      <w:lang w:eastAsia="en-US"/>
                    </w:rPr>
                  </w:r>
                  <w:r>
                    <w:rPr>
                      <w:rFonts w:ascii="Times New Roman CYR" w:hAnsi="Times New Roman CYR"/>
                      <w:lang w:eastAsia="en-US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91"/>
              </w:trPr>
              <w:tc>
                <w:tcPr>
                  <w:tcW w:w="560" w:type="dxa"/>
                  <w:vAlign w:val="top"/>
                  <w:textDirection w:val="lrTb"/>
                  <w:noWrap w:val="false"/>
                </w:tcPr>
                <w:p>
                  <w:pPr>
                    <w:pStyle w:val="637"/>
                    <w:numPr>
                      <w:ilvl w:val="0"/>
                      <w:numId w:val="2"/>
                    </w:numPr>
                    <w:jc w:val="center"/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4462" w:type="dxa"/>
                  <w:vAlign w:val="top"/>
                  <w:textDirection w:val="lrTb"/>
                  <w:noWrap w:val="false"/>
                </w:tcPr>
                <w:p>
                  <w:pPr>
                    <w:pStyle w:val="637"/>
                    <w:jc w:val="center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Бахметова Елена Владимировна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9497" w:type="dxa"/>
                  <w:vAlign w:val="top"/>
                  <w:textDirection w:val="lrTb"/>
                  <w:noWrap w:val="false"/>
                </w:tcPr>
                <w:p>
                  <w:pPr>
                    <w:pStyle w:val="637"/>
                    <w:jc w:val="center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Председатель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территориальной избирательной комиссии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Бежецкого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района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199"/>
              </w:trPr>
              <w:tc>
                <w:tcPr>
                  <w:tcW w:w="560" w:type="dxa"/>
                  <w:vAlign w:val="top"/>
                  <w:textDirection w:val="lrTb"/>
                  <w:noWrap w:val="false"/>
                </w:tcPr>
                <w:p>
                  <w:pPr>
                    <w:pStyle w:val="637"/>
                    <w:numPr>
                      <w:ilvl w:val="0"/>
                      <w:numId w:val="2"/>
                    </w:numPr>
                    <w:jc w:val="center"/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4462" w:type="dxa"/>
                  <w:vAlign w:val="top"/>
                  <w:textDirection w:val="lrTb"/>
                  <w:noWrap w:val="false"/>
                </w:tcPr>
                <w:p>
                  <w:pPr>
                    <w:pStyle w:val="637"/>
                    <w:jc w:val="center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Смирнова Валентина Петровна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9497" w:type="dxa"/>
                  <w:vAlign w:val="top"/>
                  <w:textDirection w:val="lrTb"/>
                  <w:noWrap w:val="false"/>
                </w:tcPr>
                <w:p>
                  <w:pPr>
                    <w:pStyle w:val="637"/>
                    <w:jc w:val="center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Секретарь территориальной избирательной комиссии </w:t>
                  </w:r>
                  <w:r>
                    <w:rPr>
                      <w:sz w:val="28"/>
                      <w:szCs w:val="28"/>
                    </w:rPr>
                    <w:t xml:space="preserve"> Бежецкого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района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69"/>
              </w:trPr>
              <w:tc>
                <w:tcPr>
                  <w:tcW w:w="560" w:type="dxa"/>
                  <w:vAlign w:val="top"/>
                  <w:textDirection w:val="lrTb"/>
                  <w:noWrap w:val="false"/>
                </w:tcPr>
                <w:p>
                  <w:pPr>
                    <w:pStyle w:val="637"/>
                    <w:numPr>
                      <w:ilvl w:val="0"/>
                      <w:numId w:val="2"/>
                    </w:numPr>
                    <w:jc w:val="center"/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4462" w:type="dxa"/>
                  <w:vAlign w:val="top"/>
                  <w:textDirection w:val="lrTb"/>
                  <w:noWrap w:val="false"/>
                </w:tcPr>
                <w:p>
                  <w:pPr>
                    <w:pStyle w:val="637"/>
                    <w:jc w:val="center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Ляткова Зинаида Владимировна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9497" w:type="dxa"/>
                  <w:vAlign w:val="top"/>
                  <w:textDirection w:val="lrTb"/>
                  <w:noWrap w:val="false"/>
                </w:tcPr>
                <w:p>
                  <w:pPr>
                    <w:pStyle w:val="637"/>
                    <w:jc w:val="center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заведующего отдела образования администрации Бежецкого муниципального округа, член территориальной избирательной комиссии Бежецкого района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403"/>
              </w:trPr>
              <w:tc>
                <w:tcPr>
                  <w:tcW w:w="560" w:type="dxa"/>
                  <w:vAlign w:val="top"/>
                  <w:textDirection w:val="lrTb"/>
                  <w:noWrap w:val="false"/>
                </w:tcPr>
                <w:p>
                  <w:pPr>
                    <w:pStyle w:val="637"/>
                    <w:numPr>
                      <w:ilvl w:val="0"/>
                      <w:numId w:val="2"/>
                    </w:numPr>
                    <w:jc w:val="center"/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4462" w:type="dxa"/>
                  <w:vAlign w:val="top"/>
                  <w:textDirection w:val="lrTb"/>
                  <w:noWrap w:val="false"/>
                </w:tcPr>
                <w:p>
                  <w:pPr>
                    <w:pStyle w:val="637"/>
                    <w:jc w:val="center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9497" w:type="dxa"/>
                  <w:vAlign w:val="top"/>
                  <w:textDirection w:val="lrTb"/>
                  <w:noWrap w:val="false"/>
                </w:tcPr>
                <w:p>
                  <w:pPr>
                    <w:pStyle w:val="637"/>
                    <w:jc w:val="center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95"/>
              </w:trPr>
              <w:tc>
                <w:tcPr>
                  <w:tcW w:w="560" w:type="dxa"/>
                  <w:vAlign w:val="top"/>
                  <w:textDirection w:val="lrTb"/>
                  <w:noWrap w:val="false"/>
                </w:tcPr>
                <w:p>
                  <w:pPr>
                    <w:pStyle w:val="637"/>
                    <w:numPr>
                      <w:ilvl w:val="0"/>
                      <w:numId w:val="2"/>
                    </w:numPr>
                    <w:jc w:val="center"/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4462" w:type="dxa"/>
                  <w:vAlign w:val="top"/>
                  <w:textDirection w:val="lrTb"/>
                  <w:noWrap w:val="false"/>
                </w:tcPr>
                <w:p>
                  <w:pPr>
                    <w:pStyle w:val="637"/>
                    <w:jc w:val="center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9497" w:type="dxa"/>
                  <w:vAlign w:val="top"/>
                  <w:textDirection w:val="lrTb"/>
                  <w:noWrap w:val="false"/>
                </w:tcPr>
                <w:p>
                  <w:pPr>
                    <w:pStyle w:val="637"/>
                    <w:jc w:val="center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6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7"/>
        <w:rPr>
          <w:i/>
          <w:sz w:val="8"/>
          <w:szCs w:val="8"/>
        </w:rPr>
      </w:pPr>
      <w:r>
        <w:rPr>
          <w:i/>
          <w:sz w:val="8"/>
          <w:szCs w:val="8"/>
        </w:rPr>
      </w:r>
      <w:r>
        <w:rPr>
          <w:i/>
          <w:sz w:val="8"/>
          <w:szCs w:val="8"/>
        </w:rPr>
      </w:r>
    </w:p>
    <w:p>
      <w:pPr>
        <w:pStyle w:val="637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637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637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637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637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637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637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637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637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637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637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637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637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637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637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637"/>
        <w:tabs>
          <w:tab w:val="left" w:pos="8715" w:leader="none"/>
        </w:tabs>
        <w:rPr>
          <w:sz w:val="8"/>
          <w:szCs w:val="8"/>
        </w:rPr>
      </w:pPr>
      <w:r>
        <w:rPr>
          <w:sz w:val="8"/>
          <w:szCs w:val="8"/>
        </w:rPr>
        <w:tab/>
      </w:r>
      <w:r>
        <w:rPr>
          <w:sz w:val="8"/>
          <w:szCs w:val="8"/>
        </w:rPr>
      </w:r>
    </w:p>
    <w:sectPr>
      <w:footnotePr/>
      <w:endnotePr/>
      <w:type w:val="nextPage"/>
      <w:pgSz w:w="16838" w:h="11906" w:orient="landscape"/>
      <w:pgMar w:top="851" w:right="1134" w:bottom="127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Tahoma">
    <w:panose1 w:val="020B0606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</w:pPr>
    <w:r/>
    <w:r/>
  </w:p>
  <w:p>
    <w:pPr>
      <w:pStyle w:val="646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cs="Times New Roman"/>
        <w:b w:val="0"/>
        <w:i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638">
    <w:name w:val="Заголовок 1"/>
    <w:basedOn w:val="637"/>
    <w:next w:val="637"/>
    <w:link w:val="656"/>
    <w:uiPriority w:val="9"/>
    <w:qFormat/>
    <w:pPr>
      <w:keepLines/>
      <w:keepNext/>
      <w:spacing w:before="24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639">
    <w:name w:val="Заголовок 2"/>
    <w:basedOn w:val="637"/>
    <w:next w:val="637"/>
    <w:link w:val="645"/>
    <w:uiPriority w:val="9"/>
    <w:unhideWhenUsed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character" w:styleId="640">
    <w:name w:val="Основной шрифт абзаца"/>
    <w:next w:val="640"/>
    <w:link w:val="637"/>
    <w:uiPriority w:val="1"/>
    <w:semiHidden/>
    <w:unhideWhenUsed/>
  </w:style>
  <w:style w:type="table" w:styleId="641">
    <w:name w:val="Обычная таблица"/>
    <w:next w:val="641"/>
    <w:link w:val="637"/>
    <w:uiPriority w:val="99"/>
    <w:semiHidden/>
    <w:unhideWhenUsed/>
    <w:qFormat/>
    <w:tblPr/>
  </w:style>
  <w:style w:type="numbering" w:styleId="642">
    <w:name w:val="Нет списка"/>
    <w:next w:val="642"/>
    <w:link w:val="637"/>
    <w:uiPriority w:val="99"/>
    <w:semiHidden/>
    <w:unhideWhenUsed/>
  </w:style>
  <w:style w:type="character" w:styleId="643">
    <w:name w:val="Заголовок 2 Знак"/>
    <w:basedOn w:val="640"/>
    <w:next w:val="643"/>
    <w:link w:val="637"/>
    <w:uiPriority w:val="9"/>
    <w:semiHidden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paragraph" w:styleId="644">
    <w:name w:val="заголовок 1"/>
    <w:basedOn w:val="637"/>
    <w:next w:val="637"/>
    <w:link w:val="637"/>
    <w:pPr>
      <w:jc w:val="center"/>
      <w:keepNext/>
      <w:outlineLvl w:val="0"/>
    </w:pPr>
    <w:rPr>
      <w:sz w:val="28"/>
      <w:szCs w:val="20"/>
    </w:rPr>
  </w:style>
  <w:style w:type="character" w:styleId="645">
    <w:name w:val="Заголовок 2 Знак1"/>
    <w:next w:val="645"/>
    <w:link w:val="639"/>
    <w:uiPriority w:val="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46">
    <w:name w:val="Нижний колонтитул"/>
    <w:basedOn w:val="637"/>
    <w:next w:val="646"/>
    <w:link w:val="647"/>
    <w:uiPriority w:val="99"/>
    <w:pPr>
      <w:tabs>
        <w:tab w:val="center" w:pos="4677" w:leader="none"/>
        <w:tab w:val="right" w:pos="9355" w:leader="none"/>
      </w:tabs>
    </w:pPr>
  </w:style>
  <w:style w:type="character" w:styleId="647">
    <w:name w:val="Нижний колонтитул Знак"/>
    <w:basedOn w:val="640"/>
    <w:next w:val="647"/>
    <w:link w:val="64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8">
    <w:name w:val="Верхний колонтитул"/>
    <w:basedOn w:val="637"/>
    <w:next w:val="648"/>
    <w:link w:val="6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49">
    <w:name w:val="Верхний колонтитул Знак"/>
    <w:basedOn w:val="640"/>
    <w:next w:val="649"/>
    <w:link w:val="64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0">
    <w:name w:val="Текст выноски"/>
    <w:basedOn w:val="637"/>
    <w:next w:val="650"/>
    <w:link w:val="651"/>
    <w:uiPriority w:val="99"/>
    <w:semiHidden/>
    <w:unhideWhenUsed/>
    <w:rPr>
      <w:rFonts w:ascii="Tahoma" w:hAnsi="Tahoma" w:cs="Tahoma"/>
      <w:sz w:val="16"/>
      <w:szCs w:val="16"/>
    </w:rPr>
  </w:style>
  <w:style w:type="character" w:styleId="651">
    <w:name w:val="Текст выноски Знак"/>
    <w:basedOn w:val="640"/>
    <w:next w:val="651"/>
    <w:link w:val="65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52">
    <w:name w:val="Абзац списка"/>
    <w:basedOn w:val="637"/>
    <w:next w:val="652"/>
    <w:link w:val="637"/>
    <w:uiPriority w:val="34"/>
    <w:qFormat/>
    <w:pPr>
      <w:contextualSpacing/>
      <w:ind w:left="720"/>
    </w:pPr>
  </w:style>
  <w:style w:type="paragraph" w:styleId="653">
    <w:name w:val="UserStyle_7"/>
    <w:basedOn w:val="637"/>
    <w:next w:val="655"/>
    <w:link w:val="637"/>
    <w:uiPriority w:val="99"/>
    <w:pPr>
      <w:numPr>
        <w:ilvl w:val="8"/>
      </w:numPr>
      <w:ind w:left="6480" w:hanging="360"/>
      <w:spacing w:before="100" w:beforeAutospacing="1" w:after="100" w:afterAutospacing="1"/>
      <w:tabs>
        <w:tab w:val="num" w:pos="6480" w:leader="none"/>
      </w:tabs>
    </w:pPr>
  </w:style>
  <w:style w:type="paragraph" w:styleId="654">
    <w:name w:val="formattext"/>
    <w:basedOn w:val="637"/>
    <w:next w:val="654"/>
    <w:link w:val="637"/>
    <w:pPr>
      <w:spacing w:before="100" w:beforeAutospacing="1" w:after="100" w:afterAutospacing="1"/>
    </w:pPr>
  </w:style>
  <w:style w:type="paragraph" w:styleId="655">
    <w:name w:val="Обычный (веб)"/>
    <w:basedOn w:val="637"/>
    <w:next w:val="655"/>
    <w:link w:val="637"/>
    <w:uiPriority w:val="99"/>
    <w:semiHidden/>
    <w:unhideWhenUsed/>
  </w:style>
  <w:style w:type="character" w:styleId="656">
    <w:name w:val="Заголовок 1 Знак"/>
    <w:basedOn w:val="640"/>
    <w:next w:val="656"/>
    <w:link w:val="638"/>
    <w:uiPriority w:val="9"/>
    <w:rPr>
      <w:rFonts w:ascii="Cambria" w:hAnsi="Cambria" w:eastAsia="Times New Roman" w:cs="Times New Roman"/>
      <w:color w:val="365f91"/>
      <w:sz w:val="32"/>
      <w:szCs w:val="32"/>
      <w:lang w:eastAsia="ru-RU"/>
    </w:rPr>
  </w:style>
  <w:style w:type="character" w:styleId="1419" w:default="1">
    <w:name w:val="Default Paragraph Font"/>
    <w:uiPriority w:val="1"/>
    <w:semiHidden/>
    <w:unhideWhenUsed/>
  </w:style>
  <w:style w:type="numbering" w:styleId="1420" w:default="1">
    <w:name w:val="No List"/>
    <w:uiPriority w:val="99"/>
    <w:semiHidden/>
    <w:unhideWhenUsed/>
  </w:style>
  <w:style w:type="table" w:styleId="14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2025-03-12T07:32:00Z</dcterms:created>
  <dcterms:modified xsi:type="dcterms:W3CDTF">2025-11-28T11:43:14Z</dcterms:modified>
  <cp:version>786432</cp:version>
</cp:coreProperties>
</file>