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32A4" w:rsidRDefault="00F032A4" w:rsidP="00F032A4">
      <w:pPr>
        <w:spacing w:before="240"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 xml:space="preserve">ТЕРРИТОРИАЛЬНАЯ ИЗБИРАТЕЛЬНАЯ КОМИССИЯ </w:t>
      </w:r>
    </w:p>
    <w:p w:rsidR="00F032A4" w:rsidRDefault="00F032A4" w:rsidP="00F032A4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БЕЖЕЦКОГО </w:t>
      </w:r>
      <w:r w:rsidR="00187D0C">
        <w:rPr>
          <w:rFonts w:ascii="Times New Roman" w:hAnsi="Times New Roman"/>
          <w:b/>
          <w:sz w:val="32"/>
          <w:szCs w:val="32"/>
        </w:rPr>
        <w:t>ОКРУГА</w:t>
      </w:r>
    </w:p>
    <w:p w:rsidR="00F032A4" w:rsidRDefault="00F032A4" w:rsidP="00F032A4">
      <w:pPr>
        <w:keepNext/>
        <w:spacing w:before="240" w:after="240" w:line="240" w:lineRule="auto"/>
        <w:jc w:val="center"/>
        <w:outlineLvl w:val="0"/>
        <w:rPr>
          <w:rFonts w:ascii="Times New Roman" w:hAnsi="Times New Roman"/>
          <w:b/>
          <w:bCs/>
          <w:spacing w:val="80"/>
          <w:sz w:val="32"/>
          <w:szCs w:val="32"/>
        </w:rPr>
      </w:pPr>
      <w:r>
        <w:rPr>
          <w:rFonts w:ascii="Times New Roman" w:hAnsi="Times New Roman"/>
          <w:b/>
          <w:bCs/>
          <w:spacing w:val="80"/>
          <w:sz w:val="32"/>
          <w:szCs w:val="32"/>
        </w:rPr>
        <w:t>ПОСТАНОВЛЕНИЕ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190"/>
        <w:gridCol w:w="3190"/>
        <w:gridCol w:w="1108"/>
        <w:gridCol w:w="2082"/>
      </w:tblGrid>
      <w:tr w:rsidR="00F032A4" w:rsidTr="00F032A4">
        <w:tc>
          <w:tcPr>
            <w:tcW w:w="31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F032A4" w:rsidRDefault="009F09B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27</w:t>
            </w:r>
            <w:r w:rsidR="00B23524">
              <w:rPr>
                <w:rFonts w:ascii="Times New Roman" w:hAnsi="Times New Roman"/>
                <w:color w:val="000000"/>
                <w:sz w:val="28"/>
                <w:szCs w:val="28"/>
              </w:rPr>
              <w:t>. 07</w:t>
            </w:r>
            <w:r w:rsidR="00D42C02">
              <w:rPr>
                <w:rFonts w:ascii="Times New Roman" w:hAnsi="Times New Roman"/>
                <w:color w:val="000000"/>
                <w:sz w:val="28"/>
                <w:szCs w:val="28"/>
              </w:rPr>
              <w:t>.2026</w:t>
            </w:r>
          </w:p>
        </w:tc>
        <w:tc>
          <w:tcPr>
            <w:tcW w:w="3190" w:type="dxa"/>
            <w:vAlign w:val="bottom"/>
          </w:tcPr>
          <w:p w:rsidR="00F032A4" w:rsidRDefault="00F032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108" w:type="dxa"/>
            <w:vAlign w:val="bottom"/>
            <w:hideMark/>
          </w:tcPr>
          <w:p w:rsidR="00F032A4" w:rsidRDefault="00F032A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№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F032A4" w:rsidRDefault="009F09B7" w:rsidP="009F09B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13</w:t>
            </w:r>
            <w:r w:rsidR="00B23524">
              <w:rPr>
                <w:rFonts w:ascii="Times New Roman" w:hAnsi="Times New Roman"/>
                <w:color w:val="000000"/>
                <w:sz w:val="28"/>
                <w:szCs w:val="28"/>
              </w:rPr>
              <w:t>/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99</w:t>
            </w:r>
            <w:bookmarkStart w:id="0" w:name="_GoBack"/>
            <w:bookmarkEnd w:id="0"/>
            <w:r w:rsidR="00187D0C">
              <w:rPr>
                <w:rFonts w:ascii="Times New Roman" w:hAnsi="Times New Roman"/>
                <w:color w:val="000000"/>
                <w:sz w:val="28"/>
                <w:szCs w:val="28"/>
              </w:rPr>
              <w:t>-6</w:t>
            </w:r>
          </w:p>
        </w:tc>
      </w:tr>
      <w:tr w:rsidR="00F032A4" w:rsidTr="00F032A4">
        <w:tc>
          <w:tcPr>
            <w:tcW w:w="31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032A4" w:rsidRDefault="00F032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0" w:type="dxa"/>
            <w:hideMark/>
          </w:tcPr>
          <w:p w:rsidR="00F032A4" w:rsidRDefault="00F032A4">
            <w:pPr>
              <w:spacing w:before="60"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г.Бежецк</w:t>
            </w:r>
            <w:proofErr w:type="spellEnd"/>
          </w:p>
        </w:tc>
        <w:tc>
          <w:tcPr>
            <w:tcW w:w="3190" w:type="dxa"/>
            <w:gridSpan w:val="2"/>
          </w:tcPr>
          <w:p w:rsidR="00F032A4" w:rsidRDefault="00F03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pacing w:val="60"/>
                <w:sz w:val="24"/>
                <w:szCs w:val="24"/>
              </w:rPr>
            </w:pPr>
          </w:p>
        </w:tc>
      </w:tr>
    </w:tbl>
    <w:p w:rsidR="00F032A4" w:rsidRDefault="00F032A4" w:rsidP="00F032A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Об освобождении от обязанностей члена </w:t>
      </w:r>
    </w:p>
    <w:p w:rsidR="00F032A4" w:rsidRDefault="00F032A4" w:rsidP="00F032A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участковой избирательной комис</w:t>
      </w:r>
      <w:r w:rsidR="00187D0C">
        <w:rPr>
          <w:rFonts w:ascii="Times New Roman" w:hAnsi="Times New Roman"/>
          <w:b/>
          <w:sz w:val="28"/>
          <w:szCs w:val="28"/>
        </w:rPr>
        <w:t>сии избирательного участка №</w:t>
      </w:r>
      <w:r w:rsidR="00B23524">
        <w:rPr>
          <w:rFonts w:ascii="Times New Roman" w:hAnsi="Times New Roman"/>
          <w:b/>
          <w:sz w:val="28"/>
          <w:szCs w:val="28"/>
        </w:rPr>
        <w:t>32</w:t>
      </w:r>
      <w:r w:rsidR="00187D0C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Бежецкого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муниципального округа Тверской области </w:t>
      </w:r>
    </w:p>
    <w:p w:rsidR="00F032A4" w:rsidRDefault="00F032A4" w:rsidP="00F032A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 правом решающего голоса </w:t>
      </w:r>
      <w:proofErr w:type="spellStart"/>
      <w:r w:rsidR="00B23524">
        <w:rPr>
          <w:rFonts w:ascii="Times New Roman" w:hAnsi="Times New Roman"/>
          <w:b/>
          <w:sz w:val="28"/>
          <w:szCs w:val="28"/>
        </w:rPr>
        <w:t>Т.В.Будановой</w:t>
      </w:r>
      <w:proofErr w:type="spellEnd"/>
    </w:p>
    <w:p w:rsidR="00F032A4" w:rsidRDefault="00F032A4" w:rsidP="00F032A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032A4" w:rsidRDefault="00F032A4" w:rsidP="00F032A4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На основании личного заявления члена участковой избирательной коми</w:t>
      </w:r>
      <w:r w:rsidR="00187D0C">
        <w:rPr>
          <w:rFonts w:ascii="Times New Roman" w:hAnsi="Times New Roman"/>
          <w:sz w:val="28"/>
          <w:szCs w:val="28"/>
        </w:rPr>
        <w:t xml:space="preserve">ссии избирательного участка № </w:t>
      </w:r>
      <w:r w:rsidR="00B23524">
        <w:rPr>
          <w:rFonts w:ascii="Times New Roman" w:hAnsi="Times New Roman"/>
          <w:sz w:val="28"/>
          <w:szCs w:val="28"/>
        </w:rPr>
        <w:t>32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Бежецкого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округа Тверской области </w:t>
      </w:r>
      <w:r>
        <w:rPr>
          <w:rFonts w:ascii="Times New Roman" w:hAnsi="Times New Roman"/>
          <w:b/>
          <w:sz w:val="28"/>
          <w:szCs w:val="28"/>
        </w:rPr>
        <w:t xml:space="preserve">с </w:t>
      </w:r>
      <w:r>
        <w:rPr>
          <w:rFonts w:ascii="Times New Roman" w:hAnsi="Times New Roman"/>
          <w:sz w:val="28"/>
          <w:szCs w:val="28"/>
        </w:rPr>
        <w:t xml:space="preserve">правом решающего голоса </w:t>
      </w:r>
      <w:proofErr w:type="spellStart"/>
      <w:r w:rsidR="00B23524">
        <w:rPr>
          <w:rFonts w:ascii="Times New Roman" w:hAnsi="Times New Roman"/>
          <w:b/>
          <w:sz w:val="28"/>
          <w:szCs w:val="28"/>
        </w:rPr>
        <w:t>Т.В.Будановой</w:t>
      </w:r>
      <w:proofErr w:type="spellEnd"/>
      <w:r w:rsidR="00187D0C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в соответствии со статьей 26, подпунктом «а» пункта 6 статьи 29 Федерального закона от 12.06.2002 № 67-ФЗ «Об основных гарантиях избирательных прав и права на участие в референдуме граждан Российской Федерации», статьей 22, подпунктом «а» пункта 6 статьи 25 Избирательного кодекса Тверской области от 07.04.2003 № 20-ЗО территориальная избирательная комиссия </w:t>
      </w:r>
      <w:proofErr w:type="spellStart"/>
      <w:r>
        <w:rPr>
          <w:rFonts w:ascii="Times New Roman" w:hAnsi="Times New Roman"/>
          <w:sz w:val="28"/>
          <w:szCs w:val="28"/>
        </w:rPr>
        <w:t>Бежецкого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="00187D0C">
        <w:rPr>
          <w:rFonts w:ascii="Times New Roman" w:hAnsi="Times New Roman"/>
          <w:sz w:val="28"/>
          <w:szCs w:val="28"/>
        </w:rPr>
        <w:t>округа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постановляет:</w:t>
      </w:r>
    </w:p>
    <w:p w:rsidR="00F032A4" w:rsidRDefault="00F032A4" w:rsidP="00F032A4">
      <w:pPr>
        <w:pStyle w:val="1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Освободить от обязанностей члена участковой избирательной комиссии избирательного участка № </w:t>
      </w:r>
      <w:r w:rsidR="00B23524">
        <w:rPr>
          <w:rFonts w:ascii="Times New Roman" w:hAnsi="Times New Roman"/>
          <w:sz w:val="28"/>
          <w:szCs w:val="28"/>
        </w:rPr>
        <w:t>32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Бежецкого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округа Тверской области с правом решающего голоса </w:t>
      </w:r>
      <w:r w:rsidR="00B23524">
        <w:rPr>
          <w:rFonts w:ascii="Times New Roman" w:hAnsi="Times New Roman"/>
          <w:b/>
          <w:sz w:val="28"/>
          <w:szCs w:val="28"/>
        </w:rPr>
        <w:t>Татьяну Витальевну Буданову</w:t>
      </w:r>
      <w:r>
        <w:rPr>
          <w:rFonts w:ascii="Times New Roman" w:hAnsi="Times New Roman"/>
          <w:b/>
          <w:sz w:val="28"/>
          <w:szCs w:val="28"/>
        </w:rPr>
        <w:t>.</w:t>
      </w:r>
    </w:p>
    <w:p w:rsidR="00F032A4" w:rsidRDefault="00F032A4" w:rsidP="00F032A4">
      <w:pPr>
        <w:pStyle w:val="1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Разместить настоящее постановление на сайте территориальной избирательной комиссии </w:t>
      </w:r>
      <w:proofErr w:type="spellStart"/>
      <w:r>
        <w:rPr>
          <w:rFonts w:ascii="Times New Roman" w:hAnsi="Times New Roman"/>
          <w:sz w:val="28"/>
          <w:szCs w:val="28"/>
        </w:rPr>
        <w:t>Бежецкого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="00000A5E">
        <w:rPr>
          <w:rFonts w:ascii="Times New Roman" w:hAnsi="Times New Roman"/>
          <w:sz w:val="28"/>
          <w:szCs w:val="28"/>
        </w:rPr>
        <w:t>округа</w:t>
      </w:r>
      <w:r>
        <w:rPr>
          <w:rFonts w:ascii="Times New Roman" w:hAnsi="Times New Roman"/>
          <w:sz w:val="28"/>
          <w:szCs w:val="28"/>
        </w:rPr>
        <w:t xml:space="preserve"> в информационно-коммуникационной сети «Интернет».</w:t>
      </w:r>
    </w:p>
    <w:p w:rsidR="00F032A4" w:rsidRDefault="00F032A4" w:rsidP="00F032A4">
      <w:pPr>
        <w:pStyle w:val="1"/>
        <w:jc w:val="both"/>
        <w:rPr>
          <w:rFonts w:ascii="Times New Roman" w:hAnsi="Times New Roman"/>
          <w:sz w:val="28"/>
          <w:szCs w:val="28"/>
        </w:rPr>
      </w:pPr>
    </w:p>
    <w:p w:rsidR="00F032A4" w:rsidRDefault="00F032A4" w:rsidP="00F032A4">
      <w:pPr>
        <w:pStyle w:val="1"/>
        <w:spacing w:line="360" w:lineRule="auto"/>
        <w:jc w:val="both"/>
        <w:rPr>
          <w:rFonts w:ascii="Times New Roman" w:hAnsi="Times New Roman"/>
          <w:sz w:val="10"/>
          <w:szCs w:val="10"/>
        </w:rPr>
      </w:pPr>
    </w:p>
    <w:tbl>
      <w:tblPr>
        <w:tblW w:w="8647" w:type="dxa"/>
        <w:tblInd w:w="392" w:type="dxa"/>
        <w:tblLook w:val="00A0" w:firstRow="1" w:lastRow="0" w:firstColumn="1" w:lastColumn="0" w:noHBand="0" w:noVBand="0"/>
      </w:tblPr>
      <w:tblGrid>
        <w:gridCol w:w="4252"/>
        <w:gridCol w:w="4395"/>
      </w:tblGrid>
      <w:tr w:rsidR="00F032A4" w:rsidTr="00F032A4">
        <w:tc>
          <w:tcPr>
            <w:tcW w:w="4252" w:type="dxa"/>
            <w:hideMark/>
          </w:tcPr>
          <w:p w:rsidR="00F032A4" w:rsidRDefault="00F032A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Председатель</w:t>
            </w:r>
          </w:p>
          <w:p w:rsidR="00F032A4" w:rsidRDefault="00E100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Т</w:t>
            </w:r>
            <w:r w:rsidR="00F032A4">
              <w:rPr>
                <w:rFonts w:ascii="Times New Roman" w:hAnsi="Times New Roman"/>
                <w:sz w:val="28"/>
                <w:szCs w:val="24"/>
              </w:rPr>
              <w:t>ерриториальной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r w:rsidR="00F032A4">
              <w:rPr>
                <w:rFonts w:ascii="Times New Roman" w:hAnsi="Times New Roman"/>
                <w:sz w:val="28"/>
                <w:szCs w:val="24"/>
              </w:rPr>
              <w:t xml:space="preserve">избирательной </w:t>
            </w:r>
          </w:p>
          <w:p w:rsidR="00F032A4" w:rsidRDefault="00000A5E" w:rsidP="00187D0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к</w:t>
            </w:r>
            <w:r w:rsidR="00F032A4">
              <w:rPr>
                <w:rFonts w:ascii="Times New Roman" w:hAnsi="Times New Roman"/>
                <w:sz w:val="28"/>
                <w:szCs w:val="24"/>
              </w:rPr>
              <w:t>омиссии</w:t>
            </w:r>
            <w:r w:rsidR="00E1007E"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proofErr w:type="spellStart"/>
            <w:r w:rsidR="00F032A4">
              <w:rPr>
                <w:rFonts w:ascii="Times New Roman" w:hAnsi="Times New Roman"/>
                <w:sz w:val="28"/>
                <w:szCs w:val="24"/>
              </w:rPr>
              <w:t>Бежецкого</w:t>
            </w:r>
            <w:proofErr w:type="spellEnd"/>
            <w:r w:rsidR="00F032A4"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r w:rsidR="00187D0C">
              <w:rPr>
                <w:rFonts w:ascii="Times New Roman" w:hAnsi="Times New Roman"/>
                <w:sz w:val="28"/>
                <w:szCs w:val="24"/>
              </w:rPr>
              <w:t>округа</w:t>
            </w:r>
          </w:p>
        </w:tc>
        <w:tc>
          <w:tcPr>
            <w:tcW w:w="4395" w:type="dxa"/>
            <w:vAlign w:val="bottom"/>
            <w:hideMark/>
          </w:tcPr>
          <w:p w:rsidR="00F032A4" w:rsidRDefault="00187D0C">
            <w:pPr>
              <w:keepNext/>
              <w:spacing w:after="0" w:line="240" w:lineRule="auto"/>
              <w:ind w:left="-108"/>
              <w:jc w:val="right"/>
              <w:outlineLvl w:val="1"/>
              <w:rPr>
                <w:rFonts w:ascii="Times New Roman" w:hAnsi="Times New Roman"/>
                <w:sz w:val="28"/>
                <w:szCs w:val="20"/>
              </w:rPr>
            </w:pPr>
            <w:proofErr w:type="spellStart"/>
            <w:r>
              <w:rPr>
                <w:rFonts w:ascii="Times New Roman" w:hAnsi="Times New Roman"/>
                <w:bCs/>
                <w:iCs/>
                <w:sz w:val="28"/>
                <w:szCs w:val="20"/>
              </w:rPr>
              <w:t>И.В.Антропова</w:t>
            </w:r>
            <w:proofErr w:type="spellEnd"/>
          </w:p>
        </w:tc>
      </w:tr>
      <w:tr w:rsidR="00F032A4" w:rsidTr="00F032A4">
        <w:tc>
          <w:tcPr>
            <w:tcW w:w="4252" w:type="dxa"/>
          </w:tcPr>
          <w:p w:rsidR="00F032A4" w:rsidRDefault="00F03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95" w:type="dxa"/>
            <w:vAlign w:val="bottom"/>
          </w:tcPr>
          <w:p w:rsidR="00F032A4" w:rsidRDefault="00F032A4">
            <w:pPr>
              <w:keepNext/>
              <w:spacing w:after="0" w:line="240" w:lineRule="auto"/>
              <w:ind w:left="-108"/>
              <w:jc w:val="right"/>
              <w:outlineLvl w:val="1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</w:p>
        </w:tc>
      </w:tr>
      <w:tr w:rsidR="00F032A4" w:rsidTr="00F032A4">
        <w:tc>
          <w:tcPr>
            <w:tcW w:w="4252" w:type="dxa"/>
            <w:hideMark/>
          </w:tcPr>
          <w:p w:rsidR="00F032A4" w:rsidRDefault="00F032A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Секретарь</w:t>
            </w:r>
          </w:p>
          <w:p w:rsidR="00F032A4" w:rsidRDefault="00F032A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территориальной избирательной </w:t>
            </w:r>
          </w:p>
          <w:p w:rsidR="00F032A4" w:rsidRDefault="00F032A4" w:rsidP="00187D0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комиссии </w:t>
            </w:r>
            <w:proofErr w:type="spellStart"/>
            <w:r>
              <w:rPr>
                <w:rFonts w:ascii="Times New Roman" w:hAnsi="Times New Roman"/>
                <w:sz w:val="28"/>
                <w:szCs w:val="24"/>
              </w:rPr>
              <w:t>Бежецкого</w:t>
            </w:r>
            <w:proofErr w:type="spellEnd"/>
            <w:r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r w:rsidR="00187D0C">
              <w:rPr>
                <w:rFonts w:ascii="Times New Roman" w:hAnsi="Times New Roman"/>
                <w:sz w:val="28"/>
                <w:szCs w:val="24"/>
              </w:rPr>
              <w:t>округа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 </w:t>
            </w:r>
          </w:p>
        </w:tc>
        <w:tc>
          <w:tcPr>
            <w:tcW w:w="4395" w:type="dxa"/>
            <w:vAlign w:val="bottom"/>
            <w:hideMark/>
          </w:tcPr>
          <w:p w:rsidR="00F032A4" w:rsidRDefault="00187D0C">
            <w:pPr>
              <w:keepNext/>
              <w:spacing w:after="0" w:line="240" w:lineRule="auto"/>
              <w:ind w:left="-108"/>
              <w:jc w:val="right"/>
              <w:outlineLvl w:val="1"/>
              <w:rPr>
                <w:rFonts w:ascii="Times New Roman" w:hAnsi="Times New Roman"/>
                <w:sz w:val="28"/>
                <w:szCs w:val="20"/>
              </w:rPr>
            </w:pPr>
            <w:proofErr w:type="spellStart"/>
            <w:r>
              <w:rPr>
                <w:rFonts w:ascii="Times New Roman" w:hAnsi="Times New Roman"/>
                <w:bCs/>
                <w:iCs/>
                <w:sz w:val="28"/>
                <w:szCs w:val="20"/>
              </w:rPr>
              <w:t>Т.С.Павлова</w:t>
            </w:r>
            <w:proofErr w:type="spellEnd"/>
          </w:p>
        </w:tc>
      </w:tr>
    </w:tbl>
    <w:p w:rsidR="00F032A4" w:rsidRDefault="00F032A4" w:rsidP="00F032A4"/>
    <w:sectPr w:rsidR="00F032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B6334CB"/>
    <w:multiLevelType w:val="hybridMultilevel"/>
    <w:tmpl w:val="187475A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032A4"/>
    <w:rsid w:val="00000A5E"/>
    <w:rsid w:val="00187D0C"/>
    <w:rsid w:val="009F09B7"/>
    <w:rsid w:val="00B23524"/>
    <w:rsid w:val="00C66026"/>
    <w:rsid w:val="00D42C02"/>
    <w:rsid w:val="00DB5DCB"/>
    <w:rsid w:val="00E1007E"/>
    <w:rsid w:val="00F032A4"/>
    <w:rsid w:val="00FD6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62EC6E-4564-4A91-BB4C-2957F9D97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F032A4"/>
    <w:pPr>
      <w:ind w:left="720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439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210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cp:lastPrinted>2026-07-27T10:40:00Z</cp:lastPrinted>
  <dcterms:created xsi:type="dcterms:W3CDTF">2025-03-10T06:56:00Z</dcterms:created>
  <dcterms:modified xsi:type="dcterms:W3CDTF">2026-07-27T10:40:00Z</dcterms:modified>
</cp:coreProperties>
</file>